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5486C" w14:textId="77777777" w:rsidR="00E1113E" w:rsidRPr="00833631" w:rsidRDefault="00E1113E" w:rsidP="00833631">
      <w:pPr>
        <w:autoSpaceDE w:val="0"/>
        <w:autoSpaceDN w:val="0"/>
        <w:adjustRightInd w:val="0"/>
        <w:spacing w:after="0" w:line="240" w:lineRule="auto"/>
        <w:jc w:val="both"/>
        <w:rPr>
          <w:rFonts w:ascii="Arial" w:hAnsi="Arial" w:cs="Arial"/>
          <w:b/>
          <w:sz w:val="24"/>
          <w:szCs w:val="24"/>
        </w:rPr>
      </w:pPr>
      <w:r w:rsidRPr="00833631">
        <w:rPr>
          <w:rFonts w:ascii="Arial" w:hAnsi="Arial" w:cs="Arial"/>
          <w:b/>
          <w:sz w:val="24"/>
          <w:szCs w:val="24"/>
        </w:rPr>
        <w:t>ESTUDIO DE CONVENIENCIA Y OPORTUNIDAD PARA PRESTAR SERVICIOS</w:t>
      </w:r>
    </w:p>
    <w:p w14:paraId="51084275" w14:textId="77777777" w:rsidR="00E1113E" w:rsidRPr="00833631" w:rsidRDefault="00E1113E" w:rsidP="00833631">
      <w:pPr>
        <w:autoSpaceDE w:val="0"/>
        <w:autoSpaceDN w:val="0"/>
        <w:adjustRightInd w:val="0"/>
        <w:spacing w:after="0" w:line="240" w:lineRule="auto"/>
        <w:jc w:val="both"/>
        <w:rPr>
          <w:rFonts w:ascii="Arial" w:hAnsi="Arial" w:cs="Arial"/>
          <w:b/>
          <w:sz w:val="24"/>
          <w:szCs w:val="24"/>
        </w:rPr>
      </w:pPr>
    </w:p>
    <w:p w14:paraId="44EA5992" w14:textId="77777777" w:rsidR="00E1113E" w:rsidRPr="00833631" w:rsidRDefault="00E1113E" w:rsidP="00833631">
      <w:pPr>
        <w:jc w:val="both"/>
        <w:rPr>
          <w:rFonts w:ascii="Arial" w:hAnsi="Arial" w:cs="Arial"/>
          <w:sz w:val="24"/>
          <w:szCs w:val="24"/>
        </w:rPr>
      </w:pPr>
      <w:r w:rsidRPr="00833631">
        <w:rPr>
          <w:rFonts w:ascii="Arial" w:hAnsi="Arial" w:cs="Arial"/>
          <w:sz w:val="24"/>
          <w:szCs w:val="24"/>
        </w:rPr>
        <w:t>La Carta Política de Colombia establece como factor prioritario del estado la protección a los Derechos Fundamentales a la Vida y a la Salud</w:t>
      </w:r>
      <w:r w:rsidR="00833631" w:rsidRPr="00833631">
        <w:rPr>
          <w:rFonts w:ascii="Arial" w:hAnsi="Arial" w:cs="Arial"/>
          <w:sz w:val="24"/>
          <w:szCs w:val="24"/>
        </w:rPr>
        <w:t>, de</w:t>
      </w:r>
      <w:r w:rsidRPr="00833631">
        <w:rPr>
          <w:rFonts w:ascii="Arial" w:hAnsi="Arial" w:cs="Arial"/>
          <w:sz w:val="24"/>
          <w:szCs w:val="24"/>
        </w:rPr>
        <w:t xml:space="preserve"> esta manera es necesario garantizar el acceso a los servicios de salud de toda la población </w:t>
      </w:r>
      <w:proofErr w:type="spellStart"/>
      <w:r w:rsidRPr="00833631">
        <w:rPr>
          <w:rFonts w:ascii="Arial" w:hAnsi="Arial" w:cs="Arial"/>
          <w:sz w:val="24"/>
          <w:szCs w:val="24"/>
        </w:rPr>
        <w:t>Bellanita</w:t>
      </w:r>
      <w:proofErr w:type="spellEnd"/>
      <w:r w:rsidRPr="00833631">
        <w:rPr>
          <w:rFonts w:ascii="Arial" w:hAnsi="Arial" w:cs="Arial"/>
          <w:sz w:val="24"/>
          <w:szCs w:val="24"/>
        </w:rPr>
        <w:t>.</w:t>
      </w:r>
    </w:p>
    <w:p w14:paraId="6D7B126C" w14:textId="77777777" w:rsidR="00E1113E" w:rsidRPr="00833631" w:rsidRDefault="00E1113E" w:rsidP="00833631">
      <w:pPr>
        <w:pStyle w:val="Prrafodelista"/>
        <w:autoSpaceDE w:val="0"/>
        <w:autoSpaceDN w:val="0"/>
        <w:adjustRightInd w:val="0"/>
        <w:spacing w:line="276" w:lineRule="auto"/>
        <w:ind w:left="0"/>
        <w:jc w:val="both"/>
        <w:rPr>
          <w:rFonts w:ascii="Arial" w:hAnsi="Arial" w:cs="Arial"/>
          <w:sz w:val="24"/>
          <w:szCs w:val="24"/>
        </w:rPr>
      </w:pPr>
      <w:r w:rsidRPr="00833631">
        <w:rPr>
          <w:rFonts w:ascii="Arial" w:hAnsi="Arial" w:cs="Arial"/>
          <w:sz w:val="24"/>
          <w:szCs w:val="24"/>
        </w:rPr>
        <w:t xml:space="preserve">La Empresa Social del Estado </w:t>
      </w:r>
      <w:proofErr w:type="spellStart"/>
      <w:r w:rsidRPr="00833631">
        <w:rPr>
          <w:rFonts w:ascii="Arial" w:hAnsi="Arial" w:cs="Arial"/>
          <w:sz w:val="24"/>
          <w:szCs w:val="24"/>
        </w:rPr>
        <w:t>BelloSalud</w:t>
      </w:r>
      <w:proofErr w:type="spellEnd"/>
      <w:r w:rsidRPr="00833631">
        <w:rPr>
          <w:rFonts w:ascii="Arial" w:hAnsi="Arial" w:cs="Arial"/>
          <w:sz w:val="24"/>
          <w:szCs w:val="24"/>
        </w:rPr>
        <w:t xml:space="preserve"> es una entidad pública descentralizada del orden Municipal, con autonomía administrativa, financiera y presupuestal de primer nivel de complejidad que presta servicios de salud a la población vulnerable del Municipio de Bello, de conformidad con lo establecido en el decreto N° 00000572, expedido por la Alcaldía Municipal de Bello en fecha 17 de </w:t>
      </w:r>
      <w:proofErr w:type="gramStart"/>
      <w:r w:rsidRPr="00833631">
        <w:rPr>
          <w:rFonts w:ascii="Arial" w:hAnsi="Arial" w:cs="Arial"/>
          <w:sz w:val="24"/>
          <w:szCs w:val="24"/>
        </w:rPr>
        <w:t>Diciembre</w:t>
      </w:r>
      <w:proofErr w:type="gramEnd"/>
      <w:r w:rsidRPr="00833631">
        <w:rPr>
          <w:rFonts w:ascii="Arial" w:hAnsi="Arial" w:cs="Arial"/>
          <w:sz w:val="24"/>
          <w:szCs w:val="24"/>
        </w:rPr>
        <w:t xml:space="preserve"> de 2008.</w:t>
      </w:r>
    </w:p>
    <w:p w14:paraId="257EB804" w14:textId="77777777" w:rsidR="00E1113E" w:rsidRPr="00833631" w:rsidRDefault="00E1113E" w:rsidP="00833631">
      <w:pPr>
        <w:pStyle w:val="Prrafodelista"/>
        <w:autoSpaceDE w:val="0"/>
        <w:autoSpaceDN w:val="0"/>
        <w:adjustRightInd w:val="0"/>
        <w:spacing w:line="276" w:lineRule="auto"/>
        <w:ind w:left="0"/>
        <w:jc w:val="both"/>
        <w:rPr>
          <w:rFonts w:ascii="Arial" w:hAnsi="Arial" w:cs="Arial"/>
          <w:sz w:val="24"/>
          <w:szCs w:val="24"/>
        </w:rPr>
      </w:pPr>
    </w:p>
    <w:p w14:paraId="096631D2" w14:textId="77777777" w:rsidR="00E1113E" w:rsidRPr="00833631" w:rsidRDefault="00E1113E" w:rsidP="00833631">
      <w:pPr>
        <w:pStyle w:val="Prrafodelista"/>
        <w:autoSpaceDE w:val="0"/>
        <w:autoSpaceDN w:val="0"/>
        <w:adjustRightInd w:val="0"/>
        <w:spacing w:line="276" w:lineRule="auto"/>
        <w:ind w:left="0"/>
        <w:jc w:val="both"/>
        <w:rPr>
          <w:rFonts w:ascii="Arial" w:hAnsi="Arial" w:cs="Arial"/>
          <w:sz w:val="24"/>
          <w:szCs w:val="24"/>
        </w:rPr>
      </w:pPr>
      <w:r w:rsidRPr="00833631">
        <w:rPr>
          <w:rFonts w:ascii="Arial" w:hAnsi="Arial" w:cs="Arial"/>
          <w:sz w:val="24"/>
          <w:szCs w:val="24"/>
        </w:rPr>
        <w:t xml:space="preserve">Somos una Empresa Social del Estado, que presta servicios de salud a la comunidad </w:t>
      </w:r>
      <w:proofErr w:type="spellStart"/>
      <w:r w:rsidRPr="00833631">
        <w:rPr>
          <w:rFonts w:ascii="Arial" w:hAnsi="Arial" w:cs="Arial"/>
          <w:sz w:val="24"/>
          <w:szCs w:val="24"/>
        </w:rPr>
        <w:t>Bellanita</w:t>
      </w:r>
      <w:proofErr w:type="spellEnd"/>
      <w:r w:rsidRPr="00833631">
        <w:rPr>
          <w:rFonts w:ascii="Arial" w:hAnsi="Arial" w:cs="Arial"/>
          <w:sz w:val="24"/>
          <w:szCs w:val="24"/>
        </w:rPr>
        <w:t xml:space="preserve"> con criterios de calidad y respeto por el ser humano y el medio ambiente. Buscamos continuamente el bienestar </w:t>
      </w:r>
      <w:r w:rsidR="00833631" w:rsidRPr="00833631">
        <w:rPr>
          <w:rFonts w:ascii="Arial" w:hAnsi="Arial" w:cs="Arial"/>
          <w:sz w:val="24"/>
          <w:szCs w:val="24"/>
        </w:rPr>
        <w:t>de nuestros</w:t>
      </w:r>
      <w:r w:rsidRPr="00833631">
        <w:rPr>
          <w:rFonts w:ascii="Arial" w:hAnsi="Arial" w:cs="Arial"/>
          <w:sz w:val="24"/>
          <w:szCs w:val="24"/>
        </w:rPr>
        <w:t xml:space="preserve"> usuarios y su familia, mediante un adecuado direccionamiento estratégico, con énfasis en la promoción de la salud y prevención de la enfermedad, procurando el desarrollo integral de nuestra </w:t>
      </w:r>
      <w:r w:rsidR="00833631" w:rsidRPr="00833631">
        <w:rPr>
          <w:rFonts w:ascii="Arial" w:hAnsi="Arial" w:cs="Arial"/>
          <w:sz w:val="24"/>
          <w:szCs w:val="24"/>
        </w:rPr>
        <w:t>gestión humana</w:t>
      </w:r>
    </w:p>
    <w:p w14:paraId="3091F9E4" w14:textId="77777777" w:rsidR="00E1113E" w:rsidRPr="00833631" w:rsidRDefault="00E1113E" w:rsidP="00833631">
      <w:pPr>
        <w:jc w:val="both"/>
        <w:rPr>
          <w:rFonts w:ascii="Arial" w:eastAsia="Times New Roman" w:hAnsi="Arial" w:cs="Arial"/>
          <w:sz w:val="24"/>
          <w:szCs w:val="24"/>
          <w:lang w:eastAsia="es-ES"/>
        </w:rPr>
      </w:pPr>
      <w:proofErr w:type="gramStart"/>
      <w:r w:rsidRPr="00833631">
        <w:rPr>
          <w:rFonts w:ascii="Arial" w:eastAsia="Times New Roman" w:hAnsi="Arial" w:cs="Arial"/>
          <w:sz w:val="24"/>
          <w:szCs w:val="24"/>
          <w:lang w:eastAsia="es-ES"/>
        </w:rPr>
        <w:t>Igualmente</w:t>
      </w:r>
      <w:proofErr w:type="gramEnd"/>
      <w:r w:rsidRPr="00833631">
        <w:rPr>
          <w:rFonts w:ascii="Arial" w:eastAsia="Times New Roman" w:hAnsi="Arial" w:cs="Arial"/>
          <w:sz w:val="24"/>
          <w:szCs w:val="24"/>
          <w:lang w:eastAsia="es-ES"/>
        </w:rPr>
        <w:t xml:space="preserve"> la E</w:t>
      </w:r>
      <w:r w:rsidR="00833631">
        <w:rPr>
          <w:rFonts w:ascii="Arial" w:eastAsia="Times New Roman" w:hAnsi="Arial" w:cs="Arial"/>
          <w:sz w:val="24"/>
          <w:szCs w:val="24"/>
          <w:lang w:eastAsia="es-ES"/>
        </w:rPr>
        <w:t>S</w:t>
      </w:r>
      <w:r w:rsidRPr="00833631">
        <w:rPr>
          <w:rFonts w:ascii="Arial" w:eastAsia="Times New Roman" w:hAnsi="Arial" w:cs="Arial"/>
          <w:sz w:val="24"/>
          <w:szCs w:val="24"/>
          <w:lang w:eastAsia="es-ES"/>
        </w:rPr>
        <w:t xml:space="preserve">E. </w:t>
      </w:r>
      <w:proofErr w:type="spellStart"/>
      <w:r w:rsidRPr="00833631">
        <w:rPr>
          <w:rFonts w:ascii="Arial" w:eastAsia="Times New Roman" w:hAnsi="Arial" w:cs="Arial"/>
          <w:sz w:val="24"/>
          <w:szCs w:val="24"/>
          <w:lang w:eastAsia="es-ES"/>
        </w:rPr>
        <w:t>BelloSalud</w:t>
      </w:r>
      <w:proofErr w:type="spellEnd"/>
      <w:r w:rsidRPr="00833631">
        <w:rPr>
          <w:rFonts w:ascii="Arial" w:eastAsia="Times New Roman" w:hAnsi="Arial" w:cs="Arial"/>
          <w:sz w:val="24"/>
          <w:szCs w:val="24"/>
          <w:lang w:eastAsia="es-ES"/>
        </w:rPr>
        <w:t xml:space="preserve"> como empresa prestadora de servicios de salud en el Municipio de Bello, enfatiza en la prestación de sus servicios, el respeto por los Principios Corporativos, contándose entre ellos los de Equidad, Calidad, Solidaridad, Universalidad, Transparencia, Eficiencia, Integridad, Eficacia y Pertinencia.</w:t>
      </w:r>
    </w:p>
    <w:p w14:paraId="6B2C66EF" w14:textId="77777777" w:rsidR="00E1113E" w:rsidRPr="00833631" w:rsidRDefault="00E1113E" w:rsidP="00833631">
      <w:pPr>
        <w:pStyle w:val="Prrafodelista"/>
        <w:autoSpaceDE w:val="0"/>
        <w:autoSpaceDN w:val="0"/>
        <w:adjustRightInd w:val="0"/>
        <w:spacing w:after="240" w:line="276" w:lineRule="auto"/>
        <w:ind w:left="0"/>
        <w:jc w:val="both"/>
        <w:rPr>
          <w:rFonts w:ascii="Arial" w:hAnsi="Arial" w:cs="Arial"/>
          <w:sz w:val="24"/>
          <w:szCs w:val="24"/>
        </w:rPr>
      </w:pPr>
      <w:r w:rsidRPr="00833631">
        <w:rPr>
          <w:rFonts w:ascii="Arial" w:hAnsi="Arial" w:cs="Arial"/>
          <w:sz w:val="24"/>
          <w:szCs w:val="24"/>
        </w:rPr>
        <w:t xml:space="preserve">Se prioriza finalmente, la prestación de los Servicios de Salud por parte de La ESE. </w:t>
      </w:r>
      <w:proofErr w:type="spellStart"/>
      <w:r w:rsidRPr="00833631">
        <w:rPr>
          <w:rFonts w:ascii="Arial" w:hAnsi="Arial" w:cs="Arial"/>
          <w:sz w:val="24"/>
          <w:szCs w:val="24"/>
        </w:rPr>
        <w:t>BelloSalud</w:t>
      </w:r>
      <w:proofErr w:type="spellEnd"/>
      <w:r w:rsidRPr="00833631">
        <w:rPr>
          <w:rFonts w:ascii="Arial" w:hAnsi="Arial" w:cs="Arial"/>
          <w:sz w:val="24"/>
          <w:szCs w:val="24"/>
        </w:rPr>
        <w:t xml:space="preserve">, en el Respeto por la dignidad humana Garantizando, hasta donde esté a su alcance, los derechos universales e irrenunciables de la persona y de la comunidad para mejorar la calidad de vida y el desarrollo individual y social de conformidad con la dignidad que debe reconocerse a todo ser humano; así como el compromiso con la calidad en los procesos, la eficiencia y la eficacia. Enfocados en el mejoramiento </w:t>
      </w:r>
      <w:proofErr w:type="gramStart"/>
      <w:r w:rsidR="00833631" w:rsidRPr="00833631">
        <w:rPr>
          <w:rFonts w:ascii="Arial" w:hAnsi="Arial" w:cs="Arial"/>
          <w:sz w:val="24"/>
          <w:szCs w:val="24"/>
        </w:rPr>
        <w:t>continuo</w:t>
      </w:r>
      <w:proofErr w:type="gramEnd"/>
      <w:r w:rsidRPr="00833631">
        <w:rPr>
          <w:rFonts w:ascii="Arial" w:hAnsi="Arial" w:cs="Arial"/>
          <w:sz w:val="24"/>
          <w:szCs w:val="24"/>
        </w:rPr>
        <w:t xml:space="preserve"> satisfaciendo las necesidades de nuestros usuarios y sus familias.</w:t>
      </w:r>
    </w:p>
    <w:p w14:paraId="2175C720" w14:textId="77777777" w:rsidR="00E1113E" w:rsidRPr="00833631" w:rsidRDefault="00E1113E" w:rsidP="00833631">
      <w:pPr>
        <w:jc w:val="both"/>
        <w:rPr>
          <w:rFonts w:ascii="Arial" w:eastAsia="Times New Roman" w:hAnsi="Arial" w:cs="Arial"/>
          <w:sz w:val="24"/>
          <w:szCs w:val="24"/>
          <w:lang w:eastAsia="es-ES"/>
        </w:rPr>
      </w:pPr>
      <w:r w:rsidRPr="00833631">
        <w:rPr>
          <w:rFonts w:ascii="Arial" w:eastAsia="Times New Roman" w:hAnsi="Arial" w:cs="Arial"/>
          <w:sz w:val="24"/>
          <w:szCs w:val="24"/>
          <w:lang w:eastAsia="es-ES"/>
        </w:rPr>
        <w:t xml:space="preserve">Que de conformidad con lo establecido en el Plan de Desarrollo aprobado para la vigencia 2020 a 2023 en reunión de Junta Directiva de la E.S.E. Bello Salud, en la cual se </w:t>
      </w:r>
      <w:proofErr w:type="gramStart"/>
      <w:r w:rsidRPr="00833631">
        <w:rPr>
          <w:rFonts w:ascii="Arial" w:eastAsia="Times New Roman" w:hAnsi="Arial" w:cs="Arial"/>
          <w:sz w:val="24"/>
          <w:szCs w:val="24"/>
          <w:lang w:eastAsia="es-ES"/>
        </w:rPr>
        <w:t>adoptaron  siete</w:t>
      </w:r>
      <w:proofErr w:type="gramEnd"/>
      <w:r w:rsidRPr="00833631">
        <w:rPr>
          <w:rFonts w:ascii="Arial" w:eastAsia="Times New Roman" w:hAnsi="Arial" w:cs="Arial"/>
          <w:sz w:val="24"/>
          <w:szCs w:val="24"/>
          <w:lang w:eastAsia="es-ES"/>
        </w:rPr>
        <w:t xml:space="preserve"> líneas estratégicas y programas a desarrollar en el periodo señalado, ellas son:</w:t>
      </w:r>
    </w:p>
    <w:p w14:paraId="2C9FB53B" w14:textId="77777777" w:rsidR="00752F2D" w:rsidRDefault="00752F2D" w:rsidP="00833631">
      <w:pPr>
        <w:jc w:val="both"/>
        <w:rPr>
          <w:rFonts w:ascii="Arial" w:eastAsia="Times New Roman" w:hAnsi="Arial" w:cs="Arial"/>
          <w:b/>
          <w:sz w:val="24"/>
          <w:szCs w:val="24"/>
          <w:lang w:eastAsia="es-ES"/>
        </w:rPr>
      </w:pPr>
      <w:bookmarkStart w:id="0" w:name="_Toc461608795"/>
    </w:p>
    <w:p w14:paraId="3E64EA78" w14:textId="5A8B49EB" w:rsidR="00E1113E" w:rsidRPr="00833631" w:rsidRDefault="00E1113E" w:rsidP="00833631">
      <w:pPr>
        <w:jc w:val="both"/>
        <w:rPr>
          <w:rFonts w:ascii="Arial" w:eastAsia="Times New Roman" w:hAnsi="Arial" w:cs="Arial"/>
          <w:b/>
          <w:sz w:val="24"/>
          <w:szCs w:val="24"/>
          <w:lang w:eastAsia="es-ES"/>
        </w:rPr>
      </w:pPr>
      <w:r w:rsidRPr="00833631">
        <w:rPr>
          <w:rFonts w:ascii="Arial" w:eastAsia="Times New Roman" w:hAnsi="Arial" w:cs="Arial"/>
          <w:b/>
          <w:sz w:val="24"/>
          <w:szCs w:val="24"/>
          <w:lang w:eastAsia="es-ES"/>
        </w:rPr>
        <w:lastRenderedPageBreak/>
        <w:t>Estrategias y proyectos derivados de la matriz DOFA</w:t>
      </w:r>
      <w:bookmarkEnd w:id="0"/>
    </w:p>
    <w:p w14:paraId="4083E140" w14:textId="77777777" w:rsidR="00E1113E" w:rsidRPr="00833631" w:rsidRDefault="00E1113E" w:rsidP="00833631">
      <w:pPr>
        <w:pStyle w:val="Sinespaciado"/>
        <w:jc w:val="both"/>
        <w:rPr>
          <w:rFonts w:ascii="Arial" w:hAnsi="Arial" w:cs="Arial"/>
        </w:rPr>
      </w:pPr>
      <w:r w:rsidRPr="00833631">
        <w:rPr>
          <w:rFonts w:ascii="Arial" w:hAnsi="Arial" w:cs="Arial"/>
        </w:rPr>
        <w:t>E1 Compromiso con la salud y la gestión del riesgo bajo un enfoque diferencial</w:t>
      </w:r>
    </w:p>
    <w:p w14:paraId="1E651E0F" w14:textId="77777777" w:rsidR="00E1113E" w:rsidRPr="00833631" w:rsidRDefault="00E1113E" w:rsidP="00833631">
      <w:pPr>
        <w:pStyle w:val="Sinespaciado"/>
        <w:jc w:val="both"/>
        <w:rPr>
          <w:rFonts w:ascii="Arial" w:hAnsi="Arial" w:cs="Arial"/>
        </w:rPr>
      </w:pPr>
      <w:r w:rsidRPr="00833631">
        <w:rPr>
          <w:rFonts w:ascii="Arial" w:hAnsi="Arial" w:cs="Arial"/>
        </w:rPr>
        <w:t>E2 Compromiso con el acceso y oportunidad a los servicios de salud en la institución</w:t>
      </w:r>
    </w:p>
    <w:p w14:paraId="283ED5B4" w14:textId="77777777" w:rsidR="00E1113E" w:rsidRPr="00833631" w:rsidRDefault="00E1113E" w:rsidP="00833631">
      <w:pPr>
        <w:pStyle w:val="Sinespaciado"/>
        <w:jc w:val="both"/>
        <w:rPr>
          <w:rFonts w:ascii="Arial" w:hAnsi="Arial" w:cs="Arial"/>
        </w:rPr>
      </w:pPr>
      <w:r w:rsidRPr="00833631">
        <w:rPr>
          <w:rFonts w:ascii="Arial" w:hAnsi="Arial" w:cs="Arial"/>
        </w:rPr>
        <w:t xml:space="preserve">E3 Compromiso con la racionalización y fortalecimiento financiero </w:t>
      </w:r>
    </w:p>
    <w:p w14:paraId="0D993355" w14:textId="77777777" w:rsidR="00E1113E" w:rsidRPr="00833631" w:rsidRDefault="00E1113E" w:rsidP="00833631">
      <w:pPr>
        <w:pStyle w:val="Sinespaciado"/>
        <w:jc w:val="both"/>
        <w:rPr>
          <w:rFonts w:ascii="Arial" w:hAnsi="Arial" w:cs="Arial"/>
        </w:rPr>
      </w:pPr>
      <w:r w:rsidRPr="00833631">
        <w:rPr>
          <w:rFonts w:ascii="Arial" w:hAnsi="Arial" w:cs="Arial"/>
        </w:rPr>
        <w:t>E4 Compromiso con la seguridad en la información</w:t>
      </w:r>
    </w:p>
    <w:p w14:paraId="49530EA8" w14:textId="77777777" w:rsidR="00833631" w:rsidRPr="00833631" w:rsidRDefault="00833631" w:rsidP="00833631">
      <w:pPr>
        <w:pStyle w:val="Sinespaciado"/>
        <w:jc w:val="both"/>
        <w:rPr>
          <w:rFonts w:ascii="Arial" w:hAnsi="Arial" w:cs="Arial"/>
        </w:rPr>
      </w:pPr>
      <w:r w:rsidRPr="00833631">
        <w:rPr>
          <w:rFonts w:ascii="Arial" w:hAnsi="Arial" w:cs="Arial"/>
        </w:rPr>
        <w:t>E5 Compromiso con la gestión humana</w:t>
      </w:r>
    </w:p>
    <w:p w14:paraId="12662783" w14:textId="77777777" w:rsidR="00833631" w:rsidRPr="00833631" w:rsidRDefault="00833631" w:rsidP="00833631">
      <w:pPr>
        <w:pStyle w:val="Sinespaciado"/>
        <w:jc w:val="both"/>
        <w:rPr>
          <w:rFonts w:ascii="Arial" w:hAnsi="Arial" w:cs="Arial"/>
        </w:rPr>
      </w:pPr>
      <w:r w:rsidRPr="00833631">
        <w:rPr>
          <w:rFonts w:ascii="Arial" w:hAnsi="Arial" w:cs="Arial"/>
        </w:rPr>
        <w:t>E6 Comprometidos con la participación del usuario</w:t>
      </w:r>
    </w:p>
    <w:p w14:paraId="74069651" w14:textId="77777777" w:rsidR="00833631" w:rsidRPr="00833631" w:rsidRDefault="00833631" w:rsidP="00833631">
      <w:pPr>
        <w:pStyle w:val="Sinespaciado"/>
        <w:jc w:val="both"/>
        <w:rPr>
          <w:rFonts w:ascii="Arial" w:hAnsi="Arial" w:cs="Arial"/>
        </w:rPr>
      </w:pPr>
      <w:r w:rsidRPr="00833631">
        <w:rPr>
          <w:rFonts w:ascii="Arial" w:hAnsi="Arial" w:cs="Arial"/>
        </w:rPr>
        <w:t xml:space="preserve">E7 Líneas transversales </w:t>
      </w:r>
    </w:p>
    <w:p w14:paraId="3BC19770" w14:textId="77777777" w:rsidR="00833631" w:rsidRPr="00833631" w:rsidRDefault="00833631" w:rsidP="00833631">
      <w:pPr>
        <w:pStyle w:val="Sinespaciado"/>
        <w:jc w:val="both"/>
        <w:rPr>
          <w:rFonts w:ascii="Arial" w:hAnsi="Arial" w:cs="Arial"/>
        </w:rPr>
      </w:pPr>
      <w:r w:rsidRPr="00833631">
        <w:rPr>
          <w:rFonts w:ascii="Arial" w:hAnsi="Arial" w:cs="Arial"/>
        </w:rPr>
        <w:t>Compromiso con la humanización y seguridad en la atención</w:t>
      </w:r>
    </w:p>
    <w:p w14:paraId="0CDB80D4" w14:textId="77777777" w:rsidR="00833631" w:rsidRPr="00833631" w:rsidRDefault="00833631" w:rsidP="00833631">
      <w:pPr>
        <w:pStyle w:val="Sinespaciado"/>
        <w:jc w:val="both"/>
        <w:rPr>
          <w:rFonts w:ascii="Arial" w:hAnsi="Arial" w:cs="Arial"/>
          <w:b/>
        </w:rPr>
      </w:pPr>
      <w:bookmarkStart w:id="1" w:name="_Toc461608796"/>
      <w:r w:rsidRPr="00833631">
        <w:rPr>
          <w:rFonts w:ascii="Arial" w:hAnsi="Arial" w:cs="Arial"/>
        </w:rPr>
        <w:t>Compromiso con el control interno</w:t>
      </w:r>
      <w:bookmarkEnd w:id="1"/>
    </w:p>
    <w:p w14:paraId="5BE9F006" w14:textId="77777777" w:rsidR="00833631" w:rsidRPr="00833631" w:rsidRDefault="00833631" w:rsidP="00833631">
      <w:pPr>
        <w:pStyle w:val="Sinespaciado"/>
        <w:jc w:val="both"/>
      </w:pPr>
    </w:p>
    <w:p w14:paraId="38A9FA0F" w14:textId="77777777" w:rsidR="00833631" w:rsidRPr="00833631" w:rsidRDefault="00833631" w:rsidP="00833631">
      <w:pPr>
        <w:autoSpaceDE w:val="0"/>
        <w:autoSpaceDN w:val="0"/>
        <w:adjustRightInd w:val="0"/>
        <w:jc w:val="both"/>
        <w:rPr>
          <w:rFonts w:ascii="Arial" w:hAnsi="Arial" w:cs="Arial"/>
          <w:color w:val="FF0000"/>
          <w:sz w:val="24"/>
          <w:szCs w:val="24"/>
        </w:rPr>
      </w:pPr>
      <w:r w:rsidRPr="00833631">
        <w:rPr>
          <w:rFonts w:ascii="Arial" w:hAnsi="Arial" w:cs="Arial"/>
          <w:sz w:val="24"/>
          <w:szCs w:val="24"/>
        </w:rPr>
        <w:t>Los presentes estudios previos han sido elaborados de acuerdo con las disposiciones contenidas en el E</w:t>
      </w:r>
      <w:r>
        <w:rPr>
          <w:rFonts w:ascii="Arial" w:hAnsi="Arial" w:cs="Arial"/>
          <w:sz w:val="24"/>
          <w:szCs w:val="24"/>
        </w:rPr>
        <w:t>statuto de Contratación de la E</w:t>
      </w:r>
      <w:r w:rsidRPr="00833631">
        <w:rPr>
          <w:rFonts w:ascii="Arial" w:hAnsi="Arial" w:cs="Arial"/>
          <w:sz w:val="24"/>
          <w:szCs w:val="24"/>
        </w:rPr>
        <w:t>SE. Bellosalud, aprobado mediante Acuerdo N° 20 de 07 de Julio de 2014 en su Artículos 11,</w:t>
      </w:r>
      <w:r>
        <w:rPr>
          <w:rFonts w:ascii="Arial" w:hAnsi="Arial" w:cs="Arial"/>
          <w:sz w:val="24"/>
          <w:szCs w:val="24"/>
        </w:rPr>
        <w:t xml:space="preserve"> </w:t>
      </w:r>
      <w:r w:rsidRPr="00833631">
        <w:rPr>
          <w:rFonts w:ascii="Arial" w:hAnsi="Arial" w:cs="Arial"/>
          <w:sz w:val="24"/>
          <w:szCs w:val="24"/>
        </w:rPr>
        <w:t>Complementado por el acuerdo 011 del 2016 y Articulo13° Numeral. 13.4</w:t>
      </w:r>
      <w:r w:rsidRPr="00833631">
        <w:rPr>
          <w:rFonts w:ascii="Arial" w:hAnsi="Arial" w:cs="Arial"/>
          <w:color w:val="FF0000"/>
          <w:sz w:val="24"/>
          <w:szCs w:val="24"/>
        </w:rPr>
        <w:t>.</w:t>
      </w:r>
    </w:p>
    <w:p w14:paraId="6BEAF028" w14:textId="779DB2BC" w:rsidR="00230E70" w:rsidRDefault="00230E70" w:rsidP="00230E70">
      <w:pPr>
        <w:pStyle w:val="Prrafodelista"/>
        <w:numPr>
          <w:ilvl w:val="0"/>
          <w:numId w:val="6"/>
        </w:numPr>
        <w:autoSpaceDE w:val="0"/>
        <w:autoSpaceDN w:val="0"/>
        <w:adjustRightInd w:val="0"/>
        <w:spacing w:after="240" w:line="240" w:lineRule="auto"/>
        <w:jc w:val="both"/>
        <w:rPr>
          <w:rFonts w:ascii="Arial" w:hAnsi="Arial" w:cs="Arial"/>
          <w:b/>
        </w:rPr>
      </w:pPr>
      <w:r w:rsidRPr="00E51DFD">
        <w:rPr>
          <w:rFonts w:ascii="Arial" w:hAnsi="Arial" w:cs="Arial"/>
          <w:b/>
          <w:lang w:eastAsia="es-CO"/>
        </w:rPr>
        <w:t>DESCRIPCIÓN DE LA NECESIDAD QUE SE PRETENDE SATISFACER CON LA CONTRATACIÓN.</w:t>
      </w:r>
    </w:p>
    <w:p w14:paraId="57484EF9" w14:textId="12D8EF03" w:rsidR="00132561" w:rsidRDefault="00132561" w:rsidP="00132561">
      <w:pPr>
        <w:pStyle w:val="Sinespaciado"/>
        <w:ind w:left="360"/>
        <w:jc w:val="both"/>
        <w:rPr>
          <w:rFonts w:ascii="Arial" w:hAnsi="Arial" w:cs="Arial"/>
          <w:color w:val="222222"/>
          <w:sz w:val="22"/>
          <w:szCs w:val="22"/>
          <w:lang w:val="es-CO" w:eastAsia="es-CO"/>
        </w:rPr>
      </w:pPr>
      <w:r>
        <w:rPr>
          <w:rFonts w:ascii="Arial" w:hAnsi="Arial" w:cs="Arial"/>
          <w:color w:val="222222"/>
          <w:sz w:val="22"/>
          <w:szCs w:val="22"/>
          <w:lang w:val="es-CO" w:eastAsia="es-CO"/>
        </w:rPr>
        <w:t xml:space="preserve">Las ESTRATEGIAS planteadas y aprobadas en el PLAN DE DESARROLLO, son las siguientes; </w:t>
      </w:r>
    </w:p>
    <w:p w14:paraId="0C0A9DD2" w14:textId="77777777" w:rsidR="00132561" w:rsidRDefault="00132561" w:rsidP="00132561">
      <w:pPr>
        <w:pStyle w:val="Sinespaciado"/>
        <w:ind w:left="360"/>
        <w:jc w:val="both"/>
        <w:rPr>
          <w:rFonts w:ascii="Arial" w:hAnsi="Arial" w:cs="Arial"/>
          <w:color w:val="222222"/>
          <w:sz w:val="22"/>
          <w:szCs w:val="22"/>
          <w:lang w:val="es-CO" w:eastAsia="es-CO"/>
        </w:rPr>
      </w:pPr>
    </w:p>
    <w:p w14:paraId="0E554255" w14:textId="77777777" w:rsidR="00132561" w:rsidRDefault="00132561" w:rsidP="00132561">
      <w:pPr>
        <w:pStyle w:val="Sinespaciado"/>
        <w:ind w:left="360"/>
        <w:jc w:val="both"/>
        <w:rPr>
          <w:rFonts w:ascii="Arial" w:hAnsi="Arial" w:cs="Arial"/>
          <w:color w:val="222222"/>
          <w:sz w:val="22"/>
          <w:szCs w:val="22"/>
          <w:lang w:val="es-CO" w:eastAsia="es-CO"/>
        </w:rPr>
      </w:pPr>
      <w:bookmarkStart w:id="2" w:name="_Hlk176768703"/>
      <w:r>
        <w:rPr>
          <w:rFonts w:ascii="Arial" w:hAnsi="Arial" w:cs="Arial"/>
          <w:color w:val="222222"/>
          <w:sz w:val="22"/>
          <w:szCs w:val="22"/>
          <w:lang w:val="es-CO" w:eastAsia="es-CO"/>
        </w:rPr>
        <w:t xml:space="preserve">ESTRATEGIA 1. </w:t>
      </w:r>
      <w:bookmarkStart w:id="3" w:name="_Hlk176523907"/>
      <w:r>
        <w:rPr>
          <w:rFonts w:ascii="Arial" w:hAnsi="Arial" w:cs="Arial"/>
          <w:color w:val="222222"/>
          <w:sz w:val="22"/>
          <w:szCs w:val="22"/>
          <w:lang w:val="es-CO" w:eastAsia="es-CO"/>
        </w:rPr>
        <w:t>Juntos Fortalecemos la Gestión Financiera y Administrativa de la institución</w:t>
      </w:r>
      <w:bookmarkEnd w:id="3"/>
    </w:p>
    <w:p w14:paraId="77DE5D77" w14:textId="77777777" w:rsidR="00132561" w:rsidRDefault="00132561" w:rsidP="00132561">
      <w:pPr>
        <w:pStyle w:val="Sinespaciado"/>
        <w:ind w:left="360"/>
        <w:jc w:val="both"/>
        <w:rPr>
          <w:rFonts w:ascii="Arial" w:hAnsi="Arial" w:cs="Arial"/>
          <w:color w:val="222222"/>
          <w:sz w:val="22"/>
          <w:szCs w:val="22"/>
          <w:lang w:val="es-CO" w:eastAsia="es-CO"/>
        </w:rPr>
      </w:pPr>
      <w:r>
        <w:rPr>
          <w:rFonts w:ascii="Arial" w:hAnsi="Arial" w:cs="Arial"/>
          <w:color w:val="222222"/>
          <w:sz w:val="22"/>
          <w:szCs w:val="22"/>
          <w:lang w:val="es-CO" w:eastAsia="es-CO"/>
        </w:rPr>
        <w:t xml:space="preserve">ESTRATEGIA 2.  Juntos Fortalecemos los Procesos Internos Asistenciales </w:t>
      </w:r>
    </w:p>
    <w:p w14:paraId="28B48CFA" w14:textId="77777777" w:rsidR="00132561" w:rsidRDefault="00132561" w:rsidP="00132561">
      <w:pPr>
        <w:pStyle w:val="Sinespaciado"/>
        <w:ind w:left="360"/>
        <w:jc w:val="both"/>
        <w:rPr>
          <w:rFonts w:ascii="Arial" w:hAnsi="Arial" w:cs="Arial"/>
          <w:color w:val="222222"/>
          <w:sz w:val="22"/>
          <w:szCs w:val="22"/>
          <w:lang w:val="es-CO" w:eastAsia="es-CO"/>
        </w:rPr>
      </w:pPr>
      <w:r>
        <w:rPr>
          <w:rFonts w:ascii="Arial" w:hAnsi="Arial" w:cs="Arial"/>
          <w:color w:val="222222"/>
          <w:sz w:val="22"/>
          <w:szCs w:val="22"/>
          <w:lang w:val="es-CO" w:eastAsia="es-CO"/>
        </w:rPr>
        <w:t>ESTRATEGIA 3. Juntos Fortalecemos la Participación Social en Salud</w:t>
      </w:r>
    </w:p>
    <w:p w14:paraId="31911848" w14:textId="77777777" w:rsidR="00132561" w:rsidRDefault="00132561" w:rsidP="00132561">
      <w:pPr>
        <w:pStyle w:val="Sinespaciado"/>
        <w:ind w:left="360"/>
        <w:jc w:val="both"/>
        <w:rPr>
          <w:rFonts w:ascii="Arial" w:hAnsi="Arial" w:cs="Arial"/>
          <w:color w:val="222222"/>
          <w:sz w:val="22"/>
          <w:szCs w:val="22"/>
          <w:lang w:val="es-CO" w:eastAsia="es-CO"/>
        </w:rPr>
      </w:pPr>
      <w:r>
        <w:rPr>
          <w:rFonts w:ascii="Arial" w:hAnsi="Arial" w:cs="Arial"/>
          <w:color w:val="222222"/>
          <w:sz w:val="22"/>
          <w:szCs w:val="22"/>
          <w:lang w:val="es-CO" w:eastAsia="es-CO"/>
        </w:rPr>
        <w:t>ESTRATEGIA 4. Juntos Fortalecemos la Planeación y la Calidad en la Atención</w:t>
      </w:r>
    </w:p>
    <w:p w14:paraId="265D443F" w14:textId="77777777" w:rsidR="00132561" w:rsidRDefault="00132561" w:rsidP="00132561">
      <w:pPr>
        <w:pStyle w:val="Sinespaciado"/>
        <w:ind w:left="360"/>
        <w:jc w:val="both"/>
        <w:rPr>
          <w:rFonts w:ascii="Arial" w:hAnsi="Arial" w:cs="Arial"/>
          <w:color w:val="222222"/>
          <w:sz w:val="22"/>
          <w:szCs w:val="22"/>
          <w:lang w:val="es-CO" w:eastAsia="es-CO"/>
        </w:rPr>
      </w:pPr>
      <w:r>
        <w:rPr>
          <w:rFonts w:ascii="Arial" w:hAnsi="Arial" w:cs="Arial"/>
          <w:color w:val="222222"/>
          <w:sz w:val="22"/>
          <w:szCs w:val="22"/>
          <w:lang w:val="es-CO" w:eastAsia="es-CO"/>
        </w:rPr>
        <w:t>ESTRATEGIA 5. Juntos Fortalecemos los Procesos del Talento Humano</w:t>
      </w:r>
      <w:bookmarkEnd w:id="2"/>
    </w:p>
    <w:p w14:paraId="77DECCD5" w14:textId="77777777" w:rsidR="00132561" w:rsidRPr="00132561" w:rsidRDefault="00132561" w:rsidP="00132561">
      <w:pPr>
        <w:autoSpaceDE w:val="0"/>
        <w:autoSpaceDN w:val="0"/>
        <w:adjustRightInd w:val="0"/>
        <w:spacing w:after="240" w:line="240" w:lineRule="auto"/>
        <w:jc w:val="both"/>
        <w:rPr>
          <w:rFonts w:ascii="Arial" w:hAnsi="Arial" w:cs="Arial"/>
          <w:b/>
        </w:rPr>
      </w:pPr>
    </w:p>
    <w:p w14:paraId="2F0C1F26" w14:textId="77777777" w:rsidR="00230E70" w:rsidRPr="00E51DFD" w:rsidRDefault="00230E70" w:rsidP="00230E70">
      <w:pPr>
        <w:pStyle w:val="Prrafodelista"/>
        <w:autoSpaceDE w:val="0"/>
        <w:autoSpaceDN w:val="0"/>
        <w:adjustRightInd w:val="0"/>
        <w:spacing w:after="240"/>
        <w:ind w:left="0"/>
        <w:jc w:val="both"/>
        <w:rPr>
          <w:rFonts w:ascii="Arial" w:hAnsi="Arial" w:cs="Arial"/>
          <w:b/>
          <w:lang w:eastAsia="es-CO"/>
        </w:rPr>
      </w:pPr>
    </w:p>
    <w:p w14:paraId="7F13CEF1" w14:textId="77777777" w:rsidR="00230E70" w:rsidRDefault="00230E70" w:rsidP="00230E70">
      <w:pPr>
        <w:pStyle w:val="Prrafodelista"/>
        <w:autoSpaceDE w:val="0"/>
        <w:autoSpaceDN w:val="0"/>
        <w:adjustRightInd w:val="0"/>
        <w:spacing w:after="240"/>
        <w:ind w:left="0"/>
        <w:jc w:val="both"/>
        <w:rPr>
          <w:rFonts w:ascii="Arial" w:hAnsi="Arial" w:cs="Arial"/>
          <w:b/>
          <w:lang w:eastAsia="es-CO"/>
        </w:rPr>
      </w:pPr>
      <w:r w:rsidRPr="00E51DFD">
        <w:rPr>
          <w:rFonts w:ascii="Arial" w:hAnsi="Arial" w:cs="Arial"/>
          <w:b/>
          <w:lang w:eastAsia="es-CO"/>
        </w:rPr>
        <w:t>Línea</w:t>
      </w:r>
      <w:r>
        <w:rPr>
          <w:rFonts w:ascii="Arial" w:hAnsi="Arial" w:cs="Arial"/>
          <w:b/>
          <w:lang w:eastAsia="es-CO"/>
        </w:rPr>
        <w:t xml:space="preserve"> </w:t>
      </w:r>
      <w:r w:rsidRPr="00E51DFD">
        <w:rPr>
          <w:rFonts w:ascii="Arial" w:hAnsi="Arial" w:cs="Arial"/>
          <w:b/>
          <w:lang w:eastAsia="es-CO"/>
        </w:rPr>
        <w:t>Estratégica:</w:t>
      </w:r>
    </w:p>
    <w:p w14:paraId="35F6E119" w14:textId="77777777" w:rsidR="00230E70" w:rsidRPr="00E51DFD" w:rsidRDefault="00230E70" w:rsidP="00230E70">
      <w:pPr>
        <w:pStyle w:val="Prrafodelista"/>
        <w:autoSpaceDE w:val="0"/>
        <w:autoSpaceDN w:val="0"/>
        <w:adjustRightInd w:val="0"/>
        <w:spacing w:after="240"/>
        <w:ind w:left="0"/>
        <w:jc w:val="both"/>
        <w:rPr>
          <w:rFonts w:ascii="Arial" w:hAnsi="Arial" w:cs="Arial"/>
          <w:b/>
        </w:rPr>
      </w:pPr>
      <w:r>
        <w:rPr>
          <w:rFonts w:ascii="Arial" w:hAnsi="Arial" w:cs="Arial"/>
          <w:b/>
          <w:lang w:eastAsia="es-CO"/>
        </w:rPr>
        <w:t>_____________</w:t>
      </w:r>
      <w:r w:rsidRPr="00E51DFD">
        <w:rPr>
          <w:rFonts w:ascii="Arial" w:hAnsi="Arial" w:cs="Arial"/>
          <w:b/>
          <w:lang w:eastAsia="es-CO"/>
        </w:rPr>
        <w:t>___________________________________________________________</w:t>
      </w:r>
    </w:p>
    <w:p w14:paraId="5B264523" w14:textId="77777777" w:rsidR="00230E70" w:rsidRPr="00E51DFD" w:rsidRDefault="00230E70" w:rsidP="00230E70">
      <w:pPr>
        <w:jc w:val="both"/>
        <w:rPr>
          <w:rFonts w:ascii="Arial" w:hAnsi="Arial" w:cs="Arial"/>
        </w:rPr>
      </w:pPr>
      <w:r w:rsidRPr="00E51DFD">
        <w:rPr>
          <w:rFonts w:ascii="Arial" w:hAnsi="Arial" w:cs="Arial"/>
        </w:rPr>
        <w:t>La E</w:t>
      </w:r>
      <w:r>
        <w:rPr>
          <w:rFonts w:ascii="Arial" w:hAnsi="Arial" w:cs="Arial"/>
        </w:rPr>
        <w:t>S</w:t>
      </w:r>
      <w:r w:rsidRPr="00E51DFD">
        <w:rPr>
          <w:rFonts w:ascii="Arial" w:hAnsi="Arial" w:cs="Arial"/>
        </w:rPr>
        <w:t xml:space="preserve">E. </w:t>
      </w:r>
      <w:proofErr w:type="spellStart"/>
      <w:r w:rsidRPr="00E51DFD">
        <w:rPr>
          <w:rFonts w:ascii="Arial" w:hAnsi="Arial" w:cs="Arial"/>
        </w:rPr>
        <w:t>BelloSalud</w:t>
      </w:r>
      <w:proofErr w:type="spellEnd"/>
      <w:r w:rsidRPr="00E51DFD">
        <w:rPr>
          <w:rFonts w:ascii="Arial" w:hAnsi="Arial" w:cs="Arial"/>
        </w:rPr>
        <w:t xml:space="preserve"> como prestadora de servicios de salud de atención básica de primer nivel de complejidad en el Municipio de Bello, </w:t>
      </w:r>
      <w:r w:rsidRPr="00E65556">
        <w:rPr>
          <w:rFonts w:ascii="Arial" w:hAnsi="Arial" w:cs="Arial"/>
          <w:color w:val="000000" w:themeColor="text1"/>
        </w:rPr>
        <w:t xml:space="preserve">cuenta con Ocho (08) sedes </w:t>
      </w:r>
      <w:r w:rsidRPr="00E51DFD">
        <w:rPr>
          <w:rFonts w:ascii="Arial" w:hAnsi="Arial" w:cs="Arial"/>
        </w:rPr>
        <w:t xml:space="preserve">para su prestación de servicios, contando con </w:t>
      </w:r>
      <w:r w:rsidRPr="00E65556">
        <w:rPr>
          <w:rFonts w:ascii="Arial" w:hAnsi="Arial" w:cs="Arial"/>
          <w:color w:val="000000" w:themeColor="text1"/>
        </w:rPr>
        <w:t xml:space="preserve">actividades atención en </w:t>
      </w:r>
      <w:r w:rsidR="00E65556" w:rsidRPr="00E65556">
        <w:rPr>
          <w:rFonts w:ascii="Arial" w:hAnsi="Arial" w:cs="Arial"/>
          <w:color w:val="000000" w:themeColor="text1"/>
        </w:rPr>
        <w:t>salud</w:t>
      </w:r>
      <w:r w:rsidRPr="00E65556">
        <w:rPr>
          <w:rFonts w:ascii="Arial" w:hAnsi="Arial" w:cs="Arial"/>
          <w:color w:val="000000" w:themeColor="text1"/>
        </w:rPr>
        <w:t xml:space="preserve"> </w:t>
      </w:r>
      <w:r>
        <w:rPr>
          <w:rFonts w:ascii="Arial" w:hAnsi="Arial" w:cs="Arial"/>
        </w:rPr>
        <w:t>a los usuarios de la E</w:t>
      </w:r>
      <w:r w:rsidRPr="00E51DFD">
        <w:rPr>
          <w:rFonts w:ascii="Arial" w:hAnsi="Arial" w:cs="Arial"/>
        </w:rPr>
        <w:t>SE. B</w:t>
      </w:r>
      <w:r>
        <w:rPr>
          <w:rFonts w:ascii="Arial" w:hAnsi="Arial" w:cs="Arial"/>
        </w:rPr>
        <w:t xml:space="preserve">ellosalud </w:t>
      </w:r>
      <w:r w:rsidRPr="00E51DFD">
        <w:rPr>
          <w:rFonts w:ascii="Arial" w:hAnsi="Arial" w:cs="Arial"/>
        </w:rPr>
        <w:t>tendiente a impactar positivamente en la calidad de vida de la población asignada y su área de influencia, acorde con los procesos, procedimientos y objetivos misionales de la Institución.</w:t>
      </w:r>
    </w:p>
    <w:p w14:paraId="66372D60" w14:textId="297BE456" w:rsidR="00230E70" w:rsidRPr="00E51DFD" w:rsidRDefault="00230E70" w:rsidP="00230E70">
      <w:pPr>
        <w:jc w:val="both"/>
        <w:rPr>
          <w:rFonts w:ascii="Arial" w:hAnsi="Arial" w:cs="Arial"/>
        </w:rPr>
      </w:pPr>
      <w:r w:rsidRPr="00E51DFD">
        <w:rPr>
          <w:rFonts w:ascii="Arial" w:hAnsi="Arial" w:cs="Arial"/>
        </w:rPr>
        <w:t xml:space="preserve">Conforme con lo anterior, la Empresa Social del Estado </w:t>
      </w:r>
      <w:proofErr w:type="spellStart"/>
      <w:r w:rsidRPr="00E51DFD">
        <w:rPr>
          <w:rFonts w:ascii="Arial" w:hAnsi="Arial" w:cs="Arial"/>
        </w:rPr>
        <w:t>BelloSalud</w:t>
      </w:r>
      <w:proofErr w:type="spellEnd"/>
      <w:r w:rsidRPr="00E51DFD">
        <w:rPr>
          <w:rFonts w:ascii="Arial" w:hAnsi="Arial" w:cs="Arial"/>
        </w:rPr>
        <w:t xml:space="preserve">, con el fin de dar cumplimiento a la Constitución política, a la ley 100 de 1993, Resolución 5185 de 2013 y las disposiciones contenidas en el Estatuto de Contratación de la ESE. Bellosalud, </w:t>
      </w:r>
      <w:r w:rsidRPr="00E51DFD">
        <w:rPr>
          <w:rFonts w:ascii="Arial" w:hAnsi="Arial" w:cs="Arial"/>
        </w:rPr>
        <w:lastRenderedPageBreak/>
        <w:t>aprobado mediante Acuerdo N° 20 de 07 de Julio de 2014</w:t>
      </w:r>
      <w:r>
        <w:rPr>
          <w:rFonts w:ascii="Arial" w:hAnsi="Arial" w:cs="Arial"/>
        </w:rPr>
        <w:t xml:space="preserve"> en su Artículos 11 Numeral 11.5</w:t>
      </w:r>
      <w:r w:rsidRPr="00E51DFD">
        <w:rPr>
          <w:rFonts w:ascii="Arial" w:hAnsi="Arial" w:cs="Arial"/>
        </w:rPr>
        <w:t xml:space="preserve"> y articulo13° Numeral. 13.8, requiere contratar </w:t>
      </w:r>
      <w:r w:rsidR="00752F2D">
        <w:rPr>
          <w:rFonts w:ascii="Arial" w:hAnsi="Arial" w:cs="Arial"/>
        </w:rPr>
        <w:t>a: ORIGEN PUBLICIDAD</w:t>
      </w:r>
      <w:r w:rsidRPr="00E51DFD">
        <w:rPr>
          <w:rFonts w:ascii="Arial" w:hAnsi="Arial" w:cs="Arial"/>
        </w:rPr>
        <w:t xml:space="preserve"> </w:t>
      </w:r>
    </w:p>
    <w:p w14:paraId="62027720" w14:textId="77777777" w:rsidR="00752F2D" w:rsidRDefault="00230E70" w:rsidP="00752F2D">
      <w:pPr>
        <w:jc w:val="both"/>
        <w:rPr>
          <w:rFonts w:ascii="Arial" w:hAnsi="Arial" w:cs="Arial"/>
        </w:rPr>
      </w:pPr>
      <w:r w:rsidRPr="00E51DFD">
        <w:rPr>
          <w:rFonts w:ascii="Arial" w:hAnsi="Arial" w:cs="Arial"/>
          <w:b/>
        </w:rPr>
        <w:t>Justificación:</w:t>
      </w:r>
      <w:r w:rsidRPr="00E51DFD">
        <w:rPr>
          <w:rFonts w:ascii="Arial" w:hAnsi="Arial" w:cs="Arial"/>
        </w:rPr>
        <w:t xml:space="preserve"> </w:t>
      </w:r>
    </w:p>
    <w:p w14:paraId="380D290F" w14:textId="03AD495D" w:rsidR="00752F2D" w:rsidRPr="00752F2D" w:rsidRDefault="00752F2D" w:rsidP="00752F2D">
      <w:pPr>
        <w:jc w:val="both"/>
        <w:rPr>
          <w:rFonts w:ascii="Arial" w:hAnsi="Arial" w:cs="Arial"/>
          <w:i/>
          <w:iCs/>
        </w:rPr>
      </w:pPr>
      <w:r>
        <w:rPr>
          <w:rFonts w:ascii="Arial" w:hAnsi="Arial" w:cs="Arial"/>
        </w:rPr>
        <w:t xml:space="preserve">1. </w:t>
      </w:r>
      <w:r w:rsidRPr="00752F2D">
        <w:rPr>
          <w:rFonts w:ascii="Arial" w:hAnsi="Arial" w:cs="Arial"/>
          <w:i/>
          <w:iCs/>
        </w:rPr>
        <w:t>Actualización de Imagen Institucional</w:t>
      </w:r>
    </w:p>
    <w:p w14:paraId="6BECE376" w14:textId="4B03896A" w:rsidR="00752F2D" w:rsidRPr="00752F2D" w:rsidRDefault="00752F2D" w:rsidP="00752F2D">
      <w:pPr>
        <w:jc w:val="both"/>
        <w:rPr>
          <w:rFonts w:ascii="Arial" w:hAnsi="Arial" w:cs="Arial"/>
        </w:rPr>
      </w:pPr>
      <w:r w:rsidRPr="00752F2D">
        <w:rPr>
          <w:rFonts w:ascii="Arial" w:hAnsi="Arial" w:cs="Arial"/>
        </w:rPr>
        <w:t xml:space="preserve">   - </w:t>
      </w:r>
      <w:r w:rsidRPr="00752F2D">
        <w:rPr>
          <w:rFonts w:ascii="Arial" w:hAnsi="Arial" w:cs="Arial"/>
          <w:i/>
          <w:iCs/>
        </w:rPr>
        <w:t>Rebranding:</w:t>
      </w:r>
      <w:r w:rsidRPr="00752F2D">
        <w:rPr>
          <w:rFonts w:ascii="Arial" w:hAnsi="Arial" w:cs="Arial"/>
        </w:rPr>
        <w:t xml:space="preserve"> La actualización de las lonas puede reflejar un nuevo enfoque o rebranding de la institución, alineando la imagen visual con los valores y objetivos actuales.</w:t>
      </w:r>
    </w:p>
    <w:p w14:paraId="79DF1CDA" w14:textId="1004E2C0" w:rsidR="00752F2D" w:rsidRPr="00752F2D" w:rsidRDefault="00752F2D" w:rsidP="00752F2D">
      <w:pPr>
        <w:jc w:val="both"/>
        <w:rPr>
          <w:rFonts w:ascii="Arial" w:hAnsi="Arial" w:cs="Arial"/>
        </w:rPr>
      </w:pPr>
      <w:r w:rsidRPr="00752F2D">
        <w:rPr>
          <w:rFonts w:ascii="Arial" w:hAnsi="Arial" w:cs="Arial"/>
        </w:rPr>
        <w:t xml:space="preserve">   -</w:t>
      </w:r>
      <w:r>
        <w:rPr>
          <w:rFonts w:ascii="Arial" w:hAnsi="Arial" w:cs="Arial"/>
        </w:rPr>
        <w:t xml:space="preserve"> </w:t>
      </w:r>
      <w:r w:rsidRPr="00752F2D">
        <w:rPr>
          <w:rFonts w:ascii="Arial" w:hAnsi="Arial" w:cs="Arial"/>
          <w:i/>
          <w:iCs/>
        </w:rPr>
        <w:t>Modernización:</w:t>
      </w:r>
      <w:r w:rsidRPr="00752F2D">
        <w:rPr>
          <w:rFonts w:ascii="Arial" w:hAnsi="Arial" w:cs="Arial"/>
        </w:rPr>
        <w:t xml:space="preserve"> Una imagen fresca y moderna puede atraer más la atención de la comunidad y mejorar la percepción pública.</w:t>
      </w:r>
    </w:p>
    <w:p w14:paraId="7F62C21D" w14:textId="267B8B96" w:rsidR="00752F2D" w:rsidRDefault="00752F2D" w:rsidP="00752F2D">
      <w:pPr>
        <w:jc w:val="both"/>
        <w:rPr>
          <w:rFonts w:ascii="Arial" w:hAnsi="Arial" w:cs="Arial"/>
        </w:rPr>
      </w:pPr>
    </w:p>
    <w:p w14:paraId="0ABDDA89" w14:textId="1F0106F2" w:rsidR="00752F2D" w:rsidRPr="00752F2D" w:rsidRDefault="00752F2D" w:rsidP="00752F2D">
      <w:pPr>
        <w:jc w:val="both"/>
        <w:rPr>
          <w:rFonts w:ascii="Arial" w:hAnsi="Arial" w:cs="Arial"/>
        </w:rPr>
      </w:pPr>
      <w:r w:rsidRPr="00752F2D">
        <w:rPr>
          <w:rFonts w:ascii="Arial" w:hAnsi="Arial" w:cs="Arial"/>
        </w:rPr>
        <w:t xml:space="preserve"> 2. </w:t>
      </w:r>
      <w:r w:rsidRPr="00752F2D">
        <w:rPr>
          <w:rFonts w:ascii="Arial" w:hAnsi="Arial" w:cs="Arial"/>
          <w:i/>
          <w:iCs/>
        </w:rPr>
        <w:t>Comunicación de Servicios</w:t>
      </w:r>
    </w:p>
    <w:p w14:paraId="307560F5" w14:textId="472A47F9" w:rsidR="00752F2D" w:rsidRPr="00752F2D" w:rsidRDefault="00752F2D" w:rsidP="00752F2D">
      <w:pPr>
        <w:jc w:val="both"/>
        <w:rPr>
          <w:rFonts w:ascii="Arial" w:hAnsi="Arial" w:cs="Arial"/>
        </w:rPr>
      </w:pPr>
      <w:r w:rsidRPr="00752F2D">
        <w:rPr>
          <w:rFonts w:ascii="Arial" w:hAnsi="Arial" w:cs="Arial"/>
        </w:rPr>
        <w:t xml:space="preserve">   - </w:t>
      </w:r>
      <w:r w:rsidRPr="00752F2D">
        <w:rPr>
          <w:rFonts w:ascii="Arial" w:hAnsi="Arial" w:cs="Arial"/>
          <w:i/>
          <w:iCs/>
        </w:rPr>
        <w:t>Información Actualizada:</w:t>
      </w:r>
      <w:r>
        <w:rPr>
          <w:rFonts w:ascii="Arial" w:hAnsi="Arial" w:cs="Arial"/>
          <w:i/>
          <w:iCs/>
        </w:rPr>
        <w:t xml:space="preserve"> </w:t>
      </w:r>
      <w:r w:rsidRPr="00752F2D">
        <w:rPr>
          <w:rFonts w:ascii="Arial" w:hAnsi="Arial" w:cs="Arial"/>
        </w:rPr>
        <w:t>Las lonas pueden incluir información sobre nuevos servicios, programas de salud o campañas de prevención, asegurando que la comunidad esté bien informada.</w:t>
      </w:r>
    </w:p>
    <w:p w14:paraId="2B940046" w14:textId="0D113019" w:rsidR="00752F2D" w:rsidRPr="00752F2D" w:rsidRDefault="00752F2D" w:rsidP="00752F2D">
      <w:pPr>
        <w:jc w:val="both"/>
        <w:rPr>
          <w:rFonts w:ascii="Arial" w:hAnsi="Arial" w:cs="Arial"/>
        </w:rPr>
      </w:pPr>
      <w:r w:rsidRPr="00752F2D">
        <w:rPr>
          <w:rFonts w:ascii="Arial" w:hAnsi="Arial" w:cs="Arial"/>
        </w:rPr>
        <w:t xml:space="preserve">   - </w:t>
      </w:r>
      <w:r w:rsidRPr="00752F2D">
        <w:rPr>
          <w:rFonts w:ascii="Arial" w:hAnsi="Arial" w:cs="Arial"/>
          <w:i/>
          <w:iCs/>
        </w:rPr>
        <w:t>Promoción de Eventos:</w:t>
      </w:r>
      <w:r w:rsidRPr="00752F2D">
        <w:rPr>
          <w:rFonts w:ascii="Arial" w:hAnsi="Arial" w:cs="Arial"/>
        </w:rPr>
        <w:t xml:space="preserve"> Se pueden utilizar para promocionar eventos de salud, jornadas de atención o actividades comunitarias.</w:t>
      </w:r>
    </w:p>
    <w:p w14:paraId="67DB3493" w14:textId="7B6F3C68" w:rsidR="00752F2D" w:rsidRPr="00752F2D" w:rsidRDefault="00752F2D" w:rsidP="00752F2D">
      <w:pPr>
        <w:jc w:val="both"/>
        <w:rPr>
          <w:rFonts w:ascii="Arial" w:hAnsi="Arial" w:cs="Arial"/>
          <w:i/>
          <w:iCs/>
        </w:rPr>
      </w:pPr>
      <w:r w:rsidRPr="00752F2D">
        <w:rPr>
          <w:rFonts w:ascii="Arial" w:hAnsi="Arial" w:cs="Arial"/>
        </w:rPr>
        <w:t xml:space="preserve">3. </w:t>
      </w:r>
      <w:r w:rsidRPr="00752F2D">
        <w:rPr>
          <w:rFonts w:ascii="Arial" w:hAnsi="Arial" w:cs="Arial"/>
          <w:i/>
          <w:iCs/>
        </w:rPr>
        <w:t>Mantenimiento y Seguridad</w:t>
      </w:r>
    </w:p>
    <w:p w14:paraId="5F7CDF9D" w14:textId="7D5834B1" w:rsidR="00752F2D" w:rsidRPr="00752F2D" w:rsidRDefault="00752F2D" w:rsidP="00752F2D">
      <w:pPr>
        <w:jc w:val="both"/>
        <w:rPr>
          <w:rFonts w:ascii="Arial" w:hAnsi="Arial" w:cs="Arial"/>
        </w:rPr>
      </w:pPr>
      <w:r w:rsidRPr="00752F2D">
        <w:rPr>
          <w:rFonts w:ascii="Arial" w:hAnsi="Arial" w:cs="Arial"/>
        </w:rPr>
        <w:t xml:space="preserve">   - </w:t>
      </w:r>
      <w:r w:rsidRPr="00752F2D">
        <w:rPr>
          <w:rFonts w:ascii="Arial" w:hAnsi="Arial" w:cs="Arial"/>
          <w:i/>
          <w:iCs/>
        </w:rPr>
        <w:t>Condiciones de las Lonas:</w:t>
      </w:r>
      <w:r w:rsidRPr="00752F2D">
        <w:rPr>
          <w:rFonts w:ascii="Arial" w:hAnsi="Arial" w:cs="Arial"/>
        </w:rPr>
        <w:t xml:space="preserve"> Si las lonas actuales están deterioradas, desgastadas o dañadas, su reemplazo es necesario para mantener una apariencia profesional.</w:t>
      </w:r>
    </w:p>
    <w:p w14:paraId="6C7DCA11" w14:textId="6D03833E" w:rsidR="00752F2D" w:rsidRPr="00752F2D" w:rsidRDefault="00752F2D" w:rsidP="00752F2D">
      <w:pPr>
        <w:jc w:val="both"/>
        <w:rPr>
          <w:rFonts w:ascii="Arial" w:hAnsi="Arial" w:cs="Arial"/>
        </w:rPr>
      </w:pPr>
      <w:r w:rsidRPr="00752F2D">
        <w:rPr>
          <w:rFonts w:ascii="Arial" w:hAnsi="Arial" w:cs="Arial"/>
        </w:rPr>
        <w:t xml:space="preserve">   - </w:t>
      </w:r>
      <w:r w:rsidRPr="00752F2D">
        <w:rPr>
          <w:rFonts w:ascii="Arial" w:hAnsi="Arial" w:cs="Arial"/>
          <w:i/>
          <w:iCs/>
        </w:rPr>
        <w:t>Seguridad Visual</w:t>
      </w:r>
      <w:r w:rsidRPr="00752F2D">
        <w:rPr>
          <w:rFonts w:ascii="Arial" w:hAnsi="Arial" w:cs="Arial"/>
        </w:rPr>
        <w:t>: Lonas en mal estado pueden ser peligrosas, especialmente si se caen o se deshacen, lo que podría causar accidentes.</w:t>
      </w:r>
    </w:p>
    <w:p w14:paraId="30BDCD30" w14:textId="77414090" w:rsidR="00752F2D" w:rsidRPr="00752F2D" w:rsidRDefault="00752F2D" w:rsidP="00752F2D">
      <w:pPr>
        <w:jc w:val="both"/>
        <w:rPr>
          <w:rFonts w:ascii="Arial" w:hAnsi="Arial" w:cs="Arial"/>
        </w:rPr>
      </w:pPr>
      <w:r w:rsidRPr="00752F2D">
        <w:rPr>
          <w:rFonts w:ascii="Arial" w:hAnsi="Arial" w:cs="Arial"/>
        </w:rPr>
        <w:t xml:space="preserve">4. </w:t>
      </w:r>
      <w:r w:rsidRPr="00752F2D">
        <w:rPr>
          <w:rFonts w:ascii="Arial" w:hAnsi="Arial" w:cs="Arial"/>
          <w:i/>
          <w:iCs/>
        </w:rPr>
        <w:t>Impacto en la Comunidad</w:t>
      </w:r>
    </w:p>
    <w:p w14:paraId="7C756A33" w14:textId="2512B57F" w:rsidR="00752F2D" w:rsidRPr="00752F2D" w:rsidRDefault="00752F2D" w:rsidP="00752F2D">
      <w:pPr>
        <w:jc w:val="both"/>
        <w:rPr>
          <w:rFonts w:ascii="Arial" w:hAnsi="Arial" w:cs="Arial"/>
        </w:rPr>
      </w:pPr>
      <w:r w:rsidRPr="00752F2D">
        <w:rPr>
          <w:rFonts w:ascii="Arial" w:hAnsi="Arial" w:cs="Arial"/>
        </w:rPr>
        <w:t xml:space="preserve">   - </w:t>
      </w:r>
      <w:r w:rsidRPr="00752F2D">
        <w:rPr>
          <w:rFonts w:ascii="Arial" w:hAnsi="Arial" w:cs="Arial"/>
          <w:i/>
          <w:iCs/>
        </w:rPr>
        <w:t>Atractivo Visual:</w:t>
      </w:r>
      <w:r w:rsidRPr="00752F2D">
        <w:rPr>
          <w:rFonts w:ascii="Arial" w:hAnsi="Arial" w:cs="Arial"/>
        </w:rPr>
        <w:t xml:space="preserve"> Lonas nuevas y atractivas pueden generar un impacto positivo en la comunidad, fomentando un sentido de pertenencia y orgullo.</w:t>
      </w:r>
    </w:p>
    <w:p w14:paraId="7D02E1D1" w14:textId="75EA6EC5" w:rsidR="00752F2D" w:rsidRPr="00752F2D" w:rsidRDefault="00752F2D" w:rsidP="00752F2D">
      <w:pPr>
        <w:jc w:val="both"/>
        <w:rPr>
          <w:rFonts w:ascii="Arial" w:hAnsi="Arial" w:cs="Arial"/>
        </w:rPr>
      </w:pPr>
      <w:r w:rsidRPr="00752F2D">
        <w:rPr>
          <w:rFonts w:ascii="Arial" w:hAnsi="Arial" w:cs="Arial"/>
        </w:rPr>
        <w:t xml:space="preserve">   - </w:t>
      </w:r>
      <w:r w:rsidRPr="00752F2D">
        <w:rPr>
          <w:rFonts w:ascii="Arial" w:hAnsi="Arial" w:cs="Arial"/>
          <w:i/>
          <w:iCs/>
        </w:rPr>
        <w:t>Concienciación sobre la Salud:</w:t>
      </w:r>
      <w:r w:rsidRPr="00752F2D">
        <w:rPr>
          <w:rFonts w:ascii="Arial" w:hAnsi="Arial" w:cs="Arial"/>
        </w:rPr>
        <w:t xml:space="preserve"> Mensajes claros y visibles pueden ayudar a aumentar la concienciación sobre temas de salud importantes en la población.</w:t>
      </w:r>
    </w:p>
    <w:p w14:paraId="729E022A" w14:textId="7B77AE68" w:rsidR="00752F2D" w:rsidRPr="00752F2D" w:rsidRDefault="00752F2D" w:rsidP="00752F2D">
      <w:pPr>
        <w:jc w:val="both"/>
        <w:rPr>
          <w:rFonts w:ascii="Arial" w:hAnsi="Arial" w:cs="Arial"/>
        </w:rPr>
      </w:pPr>
      <w:r w:rsidRPr="00752F2D">
        <w:rPr>
          <w:rFonts w:ascii="Arial" w:hAnsi="Arial" w:cs="Arial"/>
        </w:rPr>
        <w:t xml:space="preserve">5. </w:t>
      </w:r>
      <w:r w:rsidRPr="00752F2D">
        <w:rPr>
          <w:rFonts w:ascii="Arial" w:hAnsi="Arial" w:cs="Arial"/>
          <w:i/>
          <w:iCs/>
        </w:rPr>
        <w:t>Cumplimiento Normativo</w:t>
      </w:r>
    </w:p>
    <w:p w14:paraId="6E28FB83" w14:textId="5AFC7406" w:rsidR="00752F2D" w:rsidRPr="00752F2D" w:rsidRDefault="00752F2D" w:rsidP="00752F2D">
      <w:pPr>
        <w:jc w:val="both"/>
        <w:rPr>
          <w:rFonts w:ascii="Arial" w:hAnsi="Arial" w:cs="Arial"/>
        </w:rPr>
      </w:pPr>
      <w:r w:rsidRPr="00752F2D">
        <w:rPr>
          <w:rFonts w:ascii="Arial" w:hAnsi="Arial" w:cs="Arial"/>
        </w:rPr>
        <w:t xml:space="preserve">   - </w:t>
      </w:r>
      <w:r w:rsidRPr="00752F2D">
        <w:rPr>
          <w:rFonts w:ascii="Arial" w:hAnsi="Arial" w:cs="Arial"/>
          <w:i/>
          <w:iCs/>
        </w:rPr>
        <w:t>Regulaciones Locales:</w:t>
      </w:r>
      <w:r w:rsidRPr="00752F2D">
        <w:rPr>
          <w:rFonts w:ascii="Arial" w:hAnsi="Arial" w:cs="Arial"/>
        </w:rPr>
        <w:t xml:space="preserve"> Es posible que existan normativas que requieran la actualización de la publicidad exterior, lo que haría necesario el cambio de lonas.</w:t>
      </w:r>
    </w:p>
    <w:p w14:paraId="3545CFD2" w14:textId="21FBF1F5" w:rsidR="00752F2D" w:rsidRPr="00752F2D" w:rsidRDefault="00752F2D" w:rsidP="00752F2D">
      <w:pPr>
        <w:jc w:val="both"/>
        <w:rPr>
          <w:rFonts w:ascii="Arial" w:hAnsi="Arial" w:cs="Arial"/>
          <w:b/>
          <w:bCs/>
        </w:rPr>
      </w:pPr>
      <w:r w:rsidRPr="00752F2D">
        <w:rPr>
          <w:rFonts w:ascii="Arial" w:hAnsi="Arial" w:cs="Arial"/>
          <w:b/>
          <w:bCs/>
        </w:rPr>
        <w:t>Conclusión</w:t>
      </w:r>
    </w:p>
    <w:p w14:paraId="53D63576" w14:textId="77777777" w:rsidR="00752F2D" w:rsidRDefault="00752F2D" w:rsidP="00752F2D">
      <w:pPr>
        <w:jc w:val="both"/>
        <w:rPr>
          <w:rFonts w:ascii="Arial" w:hAnsi="Arial" w:cs="Arial"/>
        </w:rPr>
      </w:pPr>
      <w:r w:rsidRPr="00752F2D">
        <w:rPr>
          <w:rFonts w:ascii="Arial" w:hAnsi="Arial" w:cs="Arial"/>
        </w:rPr>
        <w:t xml:space="preserve">El cambio de las lonas en las vallas de la ESE </w:t>
      </w:r>
      <w:proofErr w:type="spellStart"/>
      <w:r w:rsidRPr="00752F2D">
        <w:rPr>
          <w:rFonts w:ascii="Arial" w:hAnsi="Arial" w:cs="Arial"/>
        </w:rPr>
        <w:t>BelloSalud</w:t>
      </w:r>
      <w:proofErr w:type="spellEnd"/>
      <w:r w:rsidRPr="00752F2D">
        <w:rPr>
          <w:rFonts w:ascii="Arial" w:hAnsi="Arial" w:cs="Arial"/>
        </w:rPr>
        <w:t xml:space="preserve"> no solo es una cuestión estética, sino que también responde a necesidades funcionales, comunicativas y de seguridad. La inversión en este cambio puede resultar en beneficios significativos para la percepción y el funcionamiento de la institución en la comunidad.</w:t>
      </w:r>
    </w:p>
    <w:p w14:paraId="03B3F46B" w14:textId="77777777" w:rsidR="00752F2D" w:rsidRDefault="00752F2D" w:rsidP="00752F2D">
      <w:pPr>
        <w:jc w:val="both"/>
        <w:rPr>
          <w:rFonts w:ascii="Arial" w:hAnsi="Arial" w:cs="Arial"/>
        </w:rPr>
      </w:pPr>
    </w:p>
    <w:p w14:paraId="7DF5F5B6" w14:textId="5BCDDD69" w:rsidR="00230E70" w:rsidRPr="00E51DFD" w:rsidRDefault="00230E70" w:rsidP="00752F2D">
      <w:pPr>
        <w:jc w:val="both"/>
        <w:rPr>
          <w:rFonts w:ascii="Arial" w:hAnsi="Arial" w:cs="Arial"/>
          <w:b/>
          <w:lang w:eastAsia="es-CO"/>
        </w:rPr>
      </w:pPr>
      <w:r w:rsidRPr="00E51DFD">
        <w:rPr>
          <w:rFonts w:ascii="Arial" w:hAnsi="Arial" w:cs="Arial"/>
          <w:b/>
          <w:lang w:eastAsia="es-CO"/>
        </w:rPr>
        <w:t>LA DESCRIPCIÓN DEL OBJETO A CONTRATAR, ESPECIFICACIONES E IDENTIFICACIÓN DEL CONTRATO A CELEBRAR.</w:t>
      </w:r>
    </w:p>
    <w:p w14:paraId="5FE04572" w14:textId="77777777" w:rsidR="00230E70" w:rsidRPr="00E51DFD" w:rsidRDefault="00230E70" w:rsidP="00230E70">
      <w:pPr>
        <w:pStyle w:val="Prrafodelista"/>
        <w:autoSpaceDE w:val="0"/>
        <w:autoSpaceDN w:val="0"/>
        <w:adjustRightInd w:val="0"/>
        <w:spacing w:after="240"/>
        <w:ind w:left="360"/>
        <w:jc w:val="both"/>
        <w:rPr>
          <w:rFonts w:ascii="Arial" w:hAnsi="Arial" w:cs="Arial"/>
          <w:b/>
          <w:lang w:eastAsia="es-CO"/>
        </w:rPr>
      </w:pPr>
    </w:p>
    <w:p w14:paraId="39D509D8" w14:textId="4767F7F4" w:rsidR="00230E70" w:rsidRDefault="00230E70" w:rsidP="00230E70">
      <w:pPr>
        <w:pStyle w:val="Prrafodelista"/>
        <w:autoSpaceDE w:val="0"/>
        <w:autoSpaceDN w:val="0"/>
        <w:adjustRightInd w:val="0"/>
        <w:spacing w:after="240" w:line="276" w:lineRule="auto"/>
        <w:ind w:left="0"/>
        <w:jc w:val="both"/>
        <w:rPr>
          <w:rFonts w:ascii="Arial" w:hAnsi="Arial" w:cs="Arial"/>
          <w:b/>
          <w:lang w:eastAsia="es-CO"/>
        </w:rPr>
      </w:pPr>
      <w:r w:rsidRPr="00E51DFD">
        <w:rPr>
          <w:rFonts w:ascii="Arial" w:eastAsia="Calibri" w:hAnsi="Arial" w:cs="Arial"/>
          <w:b/>
          <w:lang w:eastAsia="es-CO"/>
        </w:rPr>
        <w:t>Objeto:</w:t>
      </w:r>
      <w:r>
        <w:rPr>
          <w:rFonts w:ascii="Arial" w:hAnsi="Arial" w:cs="Arial"/>
          <w:b/>
          <w:lang w:eastAsia="es-CO"/>
        </w:rPr>
        <w:t xml:space="preserve"> Suministro y adquisición de</w:t>
      </w:r>
      <w:r w:rsidR="00752F2D">
        <w:rPr>
          <w:rFonts w:ascii="Arial" w:hAnsi="Arial" w:cs="Arial"/>
          <w:b/>
          <w:lang w:eastAsia="es-CO"/>
        </w:rPr>
        <w:t xml:space="preserve"> CAMBIO DE 12 LONAS DE LAS VALLAS DE LAS SEDES DE LA ESE BELLOSALUD</w:t>
      </w:r>
    </w:p>
    <w:p w14:paraId="3CE77EBB" w14:textId="77777777" w:rsidR="00230E70" w:rsidRPr="00E51DFD" w:rsidRDefault="00230E70" w:rsidP="00230E70">
      <w:pPr>
        <w:pStyle w:val="Prrafodelista"/>
        <w:autoSpaceDE w:val="0"/>
        <w:autoSpaceDN w:val="0"/>
        <w:adjustRightInd w:val="0"/>
        <w:spacing w:after="240" w:line="276" w:lineRule="auto"/>
        <w:ind w:left="0"/>
        <w:jc w:val="both"/>
        <w:rPr>
          <w:rFonts w:ascii="Arial" w:hAnsi="Arial" w:cs="Arial"/>
          <w:b/>
          <w:lang w:eastAsia="es-CO"/>
        </w:rPr>
      </w:pPr>
      <w:r>
        <w:rPr>
          <w:rFonts w:ascii="Arial" w:hAnsi="Arial" w:cs="Arial"/>
          <w:b/>
          <w:lang w:eastAsia="es-CO"/>
        </w:rPr>
        <w:t>____________</w:t>
      </w:r>
      <w:r w:rsidRPr="00E51DFD">
        <w:rPr>
          <w:rFonts w:ascii="Arial" w:hAnsi="Arial" w:cs="Arial"/>
          <w:b/>
          <w:lang w:eastAsia="es-CO"/>
        </w:rPr>
        <w:t>____________________________________________________________</w:t>
      </w:r>
    </w:p>
    <w:p w14:paraId="17F5AEEB" w14:textId="77777777" w:rsidR="00230E70" w:rsidRPr="00E51DFD" w:rsidRDefault="00230E70" w:rsidP="00230E70">
      <w:pPr>
        <w:pStyle w:val="Ttulo1"/>
        <w:spacing w:line="276" w:lineRule="auto"/>
        <w:ind w:left="0"/>
        <w:rPr>
          <w:rFonts w:ascii="Arial" w:hAnsi="Arial" w:cs="Arial"/>
          <w:i w:val="0"/>
          <w:iCs w:val="0"/>
          <w:sz w:val="22"/>
          <w:szCs w:val="22"/>
          <w:lang w:val="es-CO" w:eastAsia="es-CO"/>
        </w:rPr>
      </w:pPr>
      <w:r w:rsidRPr="00E51DFD">
        <w:rPr>
          <w:rFonts w:ascii="Arial" w:hAnsi="Arial" w:cs="Arial"/>
          <w:b/>
          <w:i w:val="0"/>
          <w:iCs w:val="0"/>
          <w:sz w:val="22"/>
          <w:szCs w:val="22"/>
          <w:lang w:val="es-CO" w:eastAsia="es-CO"/>
        </w:rPr>
        <w:t xml:space="preserve">Naturaleza del Contrato: Contrato de suministros </w:t>
      </w:r>
    </w:p>
    <w:p w14:paraId="47441ED3" w14:textId="77777777" w:rsidR="00230E70" w:rsidRPr="005F4E50" w:rsidRDefault="00230E70" w:rsidP="00230E70">
      <w:pPr>
        <w:pStyle w:val="Prrafodelista"/>
        <w:autoSpaceDE w:val="0"/>
        <w:autoSpaceDN w:val="0"/>
        <w:adjustRightInd w:val="0"/>
        <w:spacing w:line="276" w:lineRule="auto"/>
        <w:ind w:left="0"/>
        <w:jc w:val="both"/>
        <w:rPr>
          <w:rFonts w:ascii="Arial" w:hAnsi="Arial" w:cs="Arial"/>
          <w:b/>
          <w:highlight w:val="green"/>
          <w:lang w:eastAsia="es-CO"/>
        </w:rPr>
      </w:pPr>
    </w:p>
    <w:p w14:paraId="1B5F5A00" w14:textId="77777777" w:rsidR="00230E70" w:rsidRPr="00E51DFD" w:rsidRDefault="00230E70" w:rsidP="00230E70">
      <w:pPr>
        <w:pStyle w:val="Prrafodelista"/>
        <w:autoSpaceDE w:val="0"/>
        <w:autoSpaceDN w:val="0"/>
        <w:adjustRightInd w:val="0"/>
        <w:spacing w:line="276" w:lineRule="auto"/>
        <w:ind w:left="0"/>
        <w:jc w:val="both"/>
        <w:rPr>
          <w:rFonts w:ascii="Arial" w:hAnsi="Arial" w:cs="Arial"/>
          <w:lang w:eastAsia="es-CO"/>
        </w:rPr>
      </w:pPr>
      <w:r w:rsidRPr="00E51DFD">
        <w:rPr>
          <w:rFonts w:ascii="Arial" w:hAnsi="Arial" w:cs="Arial"/>
          <w:b/>
          <w:lang w:eastAsia="es-CO"/>
        </w:rPr>
        <w:t>Plazo de ejecución:</w:t>
      </w:r>
      <w:r w:rsidRPr="00E51DFD">
        <w:rPr>
          <w:rFonts w:ascii="Arial" w:hAnsi="Arial" w:cs="Arial"/>
          <w:lang w:eastAsia="es-CO"/>
        </w:rPr>
        <w:t xml:space="preserve"> 30 días</w:t>
      </w:r>
    </w:p>
    <w:p w14:paraId="340C6135" w14:textId="77777777" w:rsidR="00230E70" w:rsidRPr="007F3809" w:rsidRDefault="00230E70" w:rsidP="00230E70">
      <w:pPr>
        <w:pStyle w:val="Ttulo1"/>
        <w:spacing w:after="240" w:line="276" w:lineRule="auto"/>
        <w:ind w:left="0"/>
        <w:rPr>
          <w:rFonts w:ascii="Arial" w:eastAsia="Calibri" w:hAnsi="Arial"/>
          <w:bCs/>
          <w:i w:val="0"/>
          <w:iCs w:val="0"/>
          <w:sz w:val="22"/>
          <w:szCs w:val="22"/>
          <w:lang w:val="es-CO" w:eastAsia="en-US"/>
        </w:rPr>
      </w:pPr>
      <w:r w:rsidRPr="007F3809">
        <w:rPr>
          <w:rFonts w:ascii="Arial" w:hAnsi="Arial" w:cs="Arial"/>
          <w:b/>
          <w:i w:val="0"/>
          <w:sz w:val="22"/>
          <w:szCs w:val="22"/>
          <w:lang w:val="es-CO" w:eastAsia="es-CO"/>
        </w:rPr>
        <w:t>Lugar de la Prestación del Servicio</w:t>
      </w:r>
      <w:r w:rsidRPr="007F3809">
        <w:rPr>
          <w:rFonts w:ascii="Arial" w:hAnsi="Arial"/>
          <w:bCs/>
        </w:rPr>
        <w:t xml:space="preserve"> </w:t>
      </w:r>
      <w:r w:rsidRPr="007F3809">
        <w:rPr>
          <w:rFonts w:ascii="Arial" w:eastAsia="Calibri" w:hAnsi="Arial"/>
          <w:bCs/>
          <w:i w:val="0"/>
          <w:iCs w:val="0"/>
          <w:sz w:val="22"/>
          <w:szCs w:val="22"/>
          <w:lang w:val="es-CO" w:eastAsia="en-US"/>
        </w:rPr>
        <w:t xml:space="preserve">La prestación de servicios del objeto contratado se realizará en las instalaciones de la E.S.E Bello salud, perteneciente a EL CONTRATANTE. </w:t>
      </w:r>
    </w:p>
    <w:p w14:paraId="59F9F25D" w14:textId="6DFD59CD" w:rsidR="00230E70" w:rsidRPr="00752F2D" w:rsidRDefault="00230E70" w:rsidP="00230E70">
      <w:pPr>
        <w:spacing w:after="240"/>
        <w:jc w:val="both"/>
        <w:rPr>
          <w:rFonts w:ascii="Arial" w:eastAsia="Times New Roman" w:hAnsi="Arial" w:cs="Arial"/>
          <w:i/>
          <w:lang w:eastAsia="es-CO"/>
        </w:rPr>
      </w:pPr>
      <w:r w:rsidRPr="00230E70">
        <w:rPr>
          <w:rFonts w:ascii="Arial" w:hAnsi="Arial" w:cs="Arial"/>
          <w:b/>
          <w:lang w:eastAsia="es-CO"/>
        </w:rPr>
        <w:t xml:space="preserve">Valor: </w:t>
      </w:r>
      <w:r w:rsidRPr="00230E70">
        <w:rPr>
          <w:rFonts w:ascii="Arial" w:eastAsia="Times New Roman" w:hAnsi="Arial" w:cs="Arial"/>
          <w:iCs/>
          <w:lang w:eastAsia="es-CO"/>
        </w:rPr>
        <w:t xml:space="preserve">El valor total del presente contrato será de </w:t>
      </w:r>
      <w:r w:rsidR="00752F2D">
        <w:rPr>
          <w:rFonts w:ascii="Arial" w:eastAsia="Times New Roman" w:hAnsi="Arial" w:cs="Arial"/>
          <w:iCs/>
          <w:lang w:eastAsia="es-CO"/>
        </w:rPr>
        <w:t xml:space="preserve">$24.906.710 </w:t>
      </w:r>
      <w:r w:rsidR="00752F2D" w:rsidRPr="00752F2D">
        <w:rPr>
          <w:rFonts w:ascii="Arial" w:eastAsia="Times New Roman" w:hAnsi="Arial" w:cs="Arial"/>
          <w:i/>
          <w:lang w:eastAsia="es-CO"/>
        </w:rPr>
        <w:t>VEINTE Y CUATRO MILLONES NOVECIENTOS SEIS MIL SETECIENTOS DIEZ PESOS M/L</w:t>
      </w:r>
    </w:p>
    <w:p w14:paraId="64D3B7E5" w14:textId="77777777" w:rsidR="00230E70" w:rsidRDefault="00230E70" w:rsidP="00230E70">
      <w:pPr>
        <w:spacing w:after="240"/>
        <w:jc w:val="both"/>
        <w:rPr>
          <w:rFonts w:ascii="Arial" w:eastAsia="Times New Roman" w:hAnsi="Arial" w:cs="Arial"/>
          <w:iCs/>
          <w:lang w:eastAsia="es-CO"/>
        </w:rPr>
      </w:pPr>
      <w:r w:rsidRPr="007F3809">
        <w:rPr>
          <w:rFonts w:ascii="Arial" w:eastAsia="Times New Roman" w:hAnsi="Arial" w:cs="Arial"/>
          <w:iCs/>
          <w:lang w:eastAsia="es-CO"/>
        </w:rPr>
        <w:t>EL CONTRATANTE Se obliga a pagar a EL CONTRATIS</w:t>
      </w:r>
      <w:r>
        <w:rPr>
          <w:rFonts w:ascii="Arial" w:eastAsia="Times New Roman" w:hAnsi="Arial" w:cs="Arial"/>
          <w:iCs/>
          <w:lang w:eastAsia="es-CO"/>
        </w:rPr>
        <w:t>T</w:t>
      </w:r>
      <w:r w:rsidRPr="007F3809">
        <w:rPr>
          <w:rFonts w:ascii="Arial" w:eastAsia="Times New Roman" w:hAnsi="Arial" w:cs="Arial"/>
          <w:iCs/>
          <w:lang w:eastAsia="es-CO"/>
        </w:rPr>
        <w:t xml:space="preserve">A </w:t>
      </w:r>
      <w:r>
        <w:rPr>
          <w:rFonts w:ascii="Arial" w:eastAsia="Times New Roman" w:hAnsi="Arial" w:cs="Arial"/>
          <w:iCs/>
          <w:lang w:eastAsia="es-CO"/>
        </w:rPr>
        <w:t>el valor por los bienes o insumos suministrados</w:t>
      </w:r>
      <w:r w:rsidRPr="007F3809">
        <w:rPr>
          <w:rFonts w:ascii="Arial" w:eastAsia="Times New Roman" w:hAnsi="Arial" w:cs="Arial"/>
          <w:iCs/>
          <w:lang w:eastAsia="es-CO"/>
        </w:rPr>
        <w:t>,</w:t>
      </w:r>
      <w:r w:rsidRPr="001A03BD">
        <w:rPr>
          <w:rFonts w:ascii="Arial" w:eastAsia="Times New Roman" w:hAnsi="Arial" w:cs="Arial"/>
          <w:iCs/>
          <w:lang w:eastAsia="es-CO"/>
        </w:rPr>
        <w:t xml:space="preserve"> </w:t>
      </w:r>
    </w:p>
    <w:p w14:paraId="2942AB6D" w14:textId="77777777" w:rsidR="00230E70" w:rsidRDefault="00230E70" w:rsidP="00230E70">
      <w:pPr>
        <w:autoSpaceDE w:val="0"/>
        <w:autoSpaceDN w:val="0"/>
        <w:adjustRightInd w:val="0"/>
        <w:spacing w:after="0"/>
        <w:jc w:val="both"/>
        <w:rPr>
          <w:rFonts w:ascii="Arial" w:eastAsia="Times New Roman" w:hAnsi="Arial" w:cs="Arial"/>
          <w:iCs/>
          <w:lang w:eastAsia="es-CO"/>
        </w:rPr>
      </w:pPr>
      <w:r>
        <w:rPr>
          <w:rFonts w:ascii="Arial" w:hAnsi="Arial" w:cs="Arial"/>
          <w:b/>
          <w:lang w:eastAsia="es-CO"/>
        </w:rPr>
        <w:t xml:space="preserve">3.  Vigilancia y </w:t>
      </w:r>
      <w:r w:rsidRPr="00114536">
        <w:rPr>
          <w:rFonts w:ascii="Arial" w:hAnsi="Arial" w:cs="Arial"/>
          <w:b/>
          <w:lang w:eastAsia="es-CO"/>
        </w:rPr>
        <w:t xml:space="preserve">Supervisión: </w:t>
      </w:r>
      <w:r w:rsidRPr="00163C24">
        <w:rPr>
          <w:rFonts w:ascii="Arial" w:eastAsia="Times New Roman" w:hAnsi="Arial" w:cs="Arial"/>
          <w:iCs/>
          <w:lang w:eastAsia="es-CO"/>
        </w:rPr>
        <w:t>Est</w:t>
      </w:r>
      <w:r>
        <w:rPr>
          <w:rFonts w:ascii="Arial" w:eastAsia="Times New Roman" w:hAnsi="Arial" w:cs="Arial"/>
          <w:iCs/>
          <w:lang w:eastAsia="es-CO"/>
        </w:rPr>
        <w:t>ará a cargo de la Subgerencia Administrativa y financiera</w:t>
      </w:r>
      <w:r w:rsidRPr="00163C24">
        <w:rPr>
          <w:rFonts w:ascii="Arial" w:eastAsia="Times New Roman" w:hAnsi="Arial" w:cs="Arial"/>
          <w:iCs/>
          <w:lang w:eastAsia="es-CO"/>
        </w:rPr>
        <w:t>, quien supervisará la cabal ejecución del servicio encomendado y podrá formular las observaciones del caso, con el fin de ser analizadas conjuntamente con EL CONTRATISTA a efectos de obtener las correcciones o modificaciones a que hubiere lugar</w:t>
      </w:r>
      <w:r>
        <w:rPr>
          <w:rFonts w:ascii="Arial" w:eastAsia="Times New Roman" w:hAnsi="Arial" w:cs="Arial"/>
          <w:iCs/>
          <w:lang w:eastAsia="es-CO"/>
        </w:rPr>
        <w:t>.</w:t>
      </w:r>
    </w:p>
    <w:p w14:paraId="7DB74943" w14:textId="77777777" w:rsidR="00230E70" w:rsidRPr="00163C24" w:rsidRDefault="00230E70" w:rsidP="00230E70">
      <w:pPr>
        <w:autoSpaceDE w:val="0"/>
        <w:autoSpaceDN w:val="0"/>
        <w:adjustRightInd w:val="0"/>
        <w:spacing w:after="0"/>
        <w:jc w:val="both"/>
        <w:rPr>
          <w:rFonts w:ascii="Arial" w:eastAsia="Times New Roman" w:hAnsi="Arial" w:cs="Arial"/>
          <w:iCs/>
          <w:lang w:eastAsia="es-CO"/>
        </w:rPr>
      </w:pPr>
    </w:p>
    <w:p w14:paraId="7B829948" w14:textId="77777777" w:rsidR="00230E70" w:rsidRDefault="00230E70" w:rsidP="00230E70">
      <w:pPr>
        <w:autoSpaceDE w:val="0"/>
        <w:autoSpaceDN w:val="0"/>
        <w:adjustRightInd w:val="0"/>
        <w:jc w:val="both"/>
        <w:rPr>
          <w:rFonts w:ascii="Arial" w:hAnsi="Arial"/>
          <w:i/>
          <w:lang w:val="es-MX"/>
        </w:rPr>
      </w:pPr>
      <w:r>
        <w:rPr>
          <w:rFonts w:ascii="Arial" w:hAnsi="Arial" w:cs="Arial"/>
          <w:b/>
          <w:lang w:eastAsia="es-CO"/>
        </w:rPr>
        <w:t>Obligaciones del contratista</w:t>
      </w:r>
      <w:r w:rsidRPr="00114536">
        <w:rPr>
          <w:rFonts w:ascii="Arial" w:hAnsi="Arial" w:cs="Arial"/>
          <w:b/>
          <w:lang w:eastAsia="es-CO"/>
        </w:rPr>
        <w:t xml:space="preserve">: </w:t>
      </w:r>
      <w:r w:rsidRPr="004A7F96">
        <w:rPr>
          <w:rFonts w:ascii="Arial" w:hAnsi="Arial"/>
          <w:bCs/>
        </w:rPr>
        <w:t xml:space="preserve">En desarrollo del presente contrato constituyen las principales obligaciones para </w:t>
      </w:r>
      <w:r w:rsidRPr="004A7F96">
        <w:rPr>
          <w:rFonts w:ascii="Arial" w:hAnsi="Arial"/>
          <w:b/>
          <w:bCs/>
        </w:rPr>
        <w:t>EL CONTRATISTA</w:t>
      </w:r>
      <w:r w:rsidRPr="004A7F96">
        <w:rPr>
          <w:rFonts w:ascii="Arial" w:hAnsi="Arial"/>
          <w:bCs/>
        </w:rPr>
        <w:t xml:space="preserve"> las actividades relacionadas con el objeto del mismo tales como:   </w:t>
      </w:r>
    </w:p>
    <w:p w14:paraId="5C3F486E" w14:textId="77777777" w:rsidR="00230E70" w:rsidRPr="001757FE" w:rsidRDefault="00230E70" w:rsidP="00230E70">
      <w:pPr>
        <w:autoSpaceDE w:val="0"/>
        <w:autoSpaceDN w:val="0"/>
        <w:adjustRightInd w:val="0"/>
        <w:spacing w:line="240" w:lineRule="auto"/>
        <w:jc w:val="both"/>
        <w:rPr>
          <w:rFonts w:ascii="Arial" w:hAnsi="Arial" w:cs="Arial"/>
          <w:b/>
          <w:lang w:eastAsia="es-CO"/>
        </w:rPr>
      </w:pPr>
      <w:r w:rsidRPr="001757FE">
        <w:rPr>
          <w:rFonts w:ascii="Arial" w:hAnsi="Arial" w:cs="Arial"/>
          <w:b/>
          <w:lang w:eastAsia="es-CO"/>
        </w:rPr>
        <w:t>MODALIDAD DE SELECCIÓN Y FUNDAMENTOS JURIDICOS</w:t>
      </w:r>
    </w:p>
    <w:p w14:paraId="02CA85BF" w14:textId="77777777" w:rsidR="00230E70" w:rsidRDefault="00230E70" w:rsidP="00230E70">
      <w:pPr>
        <w:autoSpaceDE w:val="0"/>
        <w:autoSpaceDN w:val="0"/>
        <w:adjustRightInd w:val="0"/>
        <w:spacing w:line="240" w:lineRule="auto"/>
        <w:jc w:val="both"/>
        <w:rPr>
          <w:rFonts w:ascii="Arial" w:hAnsi="Arial" w:cs="Arial"/>
        </w:rPr>
      </w:pPr>
      <w:r w:rsidRPr="0002108B">
        <w:rPr>
          <w:rFonts w:ascii="Arial" w:hAnsi="Arial" w:cs="Arial"/>
        </w:rPr>
        <w:t>De acuerdo a lo establecido en el</w:t>
      </w:r>
      <w:r>
        <w:rPr>
          <w:rFonts w:ascii="Arial" w:hAnsi="Arial" w:cs="Arial"/>
        </w:rPr>
        <w:t xml:space="preserve"> MANUAL DE CONTRATACION DE LA E</w:t>
      </w:r>
      <w:r w:rsidRPr="0002108B">
        <w:rPr>
          <w:rFonts w:ascii="Arial" w:hAnsi="Arial" w:cs="Arial"/>
        </w:rPr>
        <w:t>SE B</w:t>
      </w:r>
      <w:r>
        <w:rPr>
          <w:rFonts w:ascii="Arial" w:hAnsi="Arial" w:cs="Arial"/>
        </w:rPr>
        <w:t>ellosalud</w:t>
      </w:r>
      <w:r w:rsidRPr="0002108B">
        <w:rPr>
          <w:rFonts w:ascii="Arial" w:hAnsi="Arial" w:cs="Arial"/>
        </w:rPr>
        <w:t>, según el acuerdo Nº 20 del 07 de julio de 2014, artículo 1</w:t>
      </w:r>
      <w:r>
        <w:rPr>
          <w:rFonts w:ascii="Arial" w:hAnsi="Arial" w:cs="Arial"/>
        </w:rPr>
        <w:t>1 y 13</w:t>
      </w:r>
      <w:r w:rsidRPr="0002108B">
        <w:rPr>
          <w:rFonts w:ascii="Arial" w:hAnsi="Arial" w:cs="Arial"/>
        </w:rPr>
        <w:t xml:space="preserve"> </w:t>
      </w:r>
      <w:r>
        <w:rPr>
          <w:rFonts w:ascii="Arial" w:hAnsi="Arial" w:cs="Arial"/>
        </w:rPr>
        <w:t>s</w:t>
      </w:r>
      <w:r w:rsidRPr="0002108B">
        <w:rPr>
          <w:rFonts w:ascii="Arial" w:hAnsi="Arial" w:cs="Arial"/>
        </w:rPr>
        <w:t>e establece:</w:t>
      </w:r>
    </w:p>
    <w:p w14:paraId="2E79A570" w14:textId="77777777" w:rsidR="00230E70" w:rsidRPr="00160AB8" w:rsidRDefault="00230E70" w:rsidP="00230E70">
      <w:pPr>
        <w:spacing w:after="0" w:line="240" w:lineRule="auto"/>
        <w:ind w:right="284"/>
        <w:jc w:val="both"/>
        <w:outlineLvl w:val="0"/>
        <w:rPr>
          <w:rFonts w:ascii="Arial" w:hAnsi="Arial" w:cs="Arial"/>
          <w:i/>
          <w:sz w:val="18"/>
          <w:szCs w:val="18"/>
        </w:rPr>
      </w:pPr>
      <w:r w:rsidRPr="00160AB8">
        <w:rPr>
          <w:rFonts w:ascii="Arial" w:hAnsi="Arial" w:cs="Arial"/>
          <w:b/>
          <w:i/>
          <w:sz w:val="18"/>
          <w:szCs w:val="18"/>
        </w:rPr>
        <w:t>ARTICULO 11°. MODALIDADES DE CONTRATACIÓN Y MECANISMOS DE SELECCION</w:t>
      </w:r>
      <w:r w:rsidRPr="00160AB8">
        <w:rPr>
          <w:rFonts w:ascii="Arial" w:hAnsi="Arial" w:cs="Arial"/>
          <w:i/>
          <w:sz w:val="18"/>
          <w:szCs w:val="18"/>
        </w:rPr>
        <w:t>:</w:t>
      </w:r>
    </w:p>
    <w:p w14:paraId="0BCC843F" w14:textId="77777777" w:rsidR="00230E70" w:rsidRPr="00160AB8" w:rsidRDefault="00230E70" w:rsidP="00230E70">
      <w:pPr>
        <w:spacing w:after="0" w:line="240" w:lineRule="auto"/>
        <w:ind w:left="284" w:right="284"/>
        <w:jc w:val="both"/>
        <w:outlineLvl w:val="0"/>
        <w:rPr>
          <w:rFonts w:ascii="Arial" w:hAnsi="Arial" w:cs="Arial"/>
          <w:i/>
          <w:color w:val="0000FF"/>
          <w:sz w:val="18"/>
          <w:szCs w:val="18"/>
        </w:rPr>
      </w:pPr>
    </w:p>
    <w:p w14:paraId="3FFA251A" w14:textId="77777777" w:rsidR="00230E70" w:rsidRPr="00160AB8" w:rsidRDefault="00230E70" w:rsidP="00230E70">
      <w:pPr>
        <w:spacing w:line="240" w:lineRule="auto"/>
        <w:ind w:right="284"/>
        <w:jc w:val="both"/>
        <w:outlineLvl w:val="0"/>
        <w:rPr>
          <w:rFonts w:ascii="Arial" w:hAnsi="Arial" w:cs="Arial"/>
          <w:i/>
          <w:sz w:val="18"/>
          <w:szCs w:val="18"/>
        </w:rPr>
      </w:pPr>
      <w:r w:rsidRPr="00160AB8">
        <w:rPr>
          <w:rFonts w:ascii="Arial" w:hAnsi="Arial" w:cs="Arial"/>
          <w:i/>
          <w:sz w:val="18"/>
          <w:szCs w:val="18"/>
        </w:rPr>
        <w:t xml:space="preserve">La selección de contratistas será objetiva, por lo </w:t>
      </w:r>
      <w:proofErr w:type="gramStart"/>
      <w:r w:rsidRPr="00160AB8">
        <w:rPr>
          <w:rFonts w:ascii="Arial" w:hAnsi="Arial" w:cs="Arial"/>
          <w:i/>
          <w:sz w:val="18"/>
          <w:szCs w:val="18"/>
        </w:rPr>
        <w:t>tanto</w:t>
      </w:r>
      <w:proofErr w:type="gramEnd"/>
      <w:r w:rsidRPr="00160AB8">
        <w:rPr>
          <w:rFonts w:ascii="Arial" w:hAnsi="Arial" w:cs="Arial"/>
          <w:i/>
          <w:sz w:val="18"/>
          <w:szCs w:val="18"/>
        </w:rPr>
        <w:t xml:space="preserve"> se seleccionará la oferta más conveniente a la entidad y a los fines que ella busca, sin motivaciones de tipo subjetiva.</w:t>
      </w:r>
    </w:p>
    <w:p w14:paraId="7A6E2378" w14:textId="77777777" w:rsidR="00230E70" w:rsidRPr="00160AB8" w:rsidRDefault="00230E70" w:rsidP="00230E70">
      <w:pPr>
        <w:spacing w:line="240" w:lineRule="auto"/>
        <w:ind w:right="284"/>
        <w:jc w:val="both"/>
        <w:rPr>
          <w:rFonts w:ascii="Arial" w:hAnsi="Arial" w:cs="Arial"/>
          <w:i/>
          <w:sz w:val="18"/>
          <w:szCs w:val="18"/>
        </w:rPr>
      </w:pPr>
      <w:r w:rsidRPr="00160AB8">
        <w:rPr>
          <w:rFonts w:ascii="Arial" w:hAnsi="Arial" w:cs="Arial"/>
          <w:i/>
          <w:sz w:val="18"/>
          <w:szCs w:val="18"/>
        </w:rPr>
        <w:t xml:space="preserve">Los procesos de selección de la Empresa Social del Estado BELLOSALUD del Municipio de Bello (Antioquia), serán DE ACUERDO A LAS siguientes MODALIDADES DE CONTRATACIÓN: </w:t>
      </w:r>
    </w:p>
    <w:p w14:paraId="6E53A84E" w14:textId="77777777" w:rsidR="00230E70" w:rsidRPr="007F3809" w:rsidRDefault="00230E70" w:rsidP="00230E70">
      <w:pPr>
        <w:numPr>
          <w:ilvl w:val="0"/>
          <w:numId w:val="8"/>
        </w:numPr>
        <w:autoSpaceDE w:val="0"/>
        <w:autoSpaceDN w:val="0"/>
        <w:adjustRightInd w:val="0"/>
        <w:spacing w:before="240" w:after="240" w:line="276" w:lineRule="auto"/>
        <w:ind w:left="0" w:right="284" w:firstLine="0"/>
        <w:jc w:val="both"/>
        <w:rPr>
          <w:rFonts w:ascii="Arial" w:hAnsi="Arial" w:cs="Arial"/>
          <w:b/>
          <w:bCs/>
          <w:i/>
          <w:sz w:val="18"/>
          <w:szCs w:val="18"/>
        </w:rPr>
      </w:pPr>
      <w:r w:rsidRPr="007F3809">
        <w:rPr>
          <w:rFonts w:ascii="Arial" w:hAnsi="Arial" w:cs="Arial"/>
          <w:b/>
          <w:i/>
          <w:color w:val="222222"/>
          <w:sz w:val="18"/>
          <w:szCs w:val="18"/>
          <w:shd w:val="clear" w:color="auto" w:fill="FFFFFF"/>
        </w:rPr>
        <w:t>11.5.</w:t>
      </w:r>
      <w:r w:rsidRPr="007F3809">
        <w:rPr>
          <w:rFonts w:ascii="Arial" w:hAnsi="Arial" w:cs="Arial"/>
          <w:i/>
          <w:color w:val="222222"/>
          <w:sz w:val="18"/>
          <w:szCs w:val="18"/>
          <w:shd w:val="clear" w:color="auto" w:fill="FFFFFF"/>
        </w:rPr>
        <w:t xml:space="preserve"> Para la adquisición de bienes e insumos necesarios para el desarrollo de las</w:t>
      </w:r>
      <w:r w:rsidRPr="007F3809">
        <w:rPr>
          <w:rFonts w:ascii="Arial" w:hAnsi="Arial" w:cs="Arial"/>
          <w:i/>
          <w:color w:val="222222"/>
          <w:sz w:val="18"/>
          <w:szCs w:val="18"/>
        </w:rPr>
        <w:br/>
      </w:r>
      <w:r w:rsidRPr="007F3809">
        <w:rPr>
          <w:rFonts w:ascii="Arial" w:hAnsi="Arial" w:cs="Arial"/>
          <w:i/>
          <w:color w:val="222222"/>
          <w:sz w:val="18"/>
          <w:szCs w:val="18"/>
          <w:shd w:val="clear" w:color="auto" w:fill="FFFFFF"/>
        </w:rPr>
        <w:t>actividades propias de la E.S.E en sus servicios administrativos y asistenciales,</w:t>
      </w:r>
      <w:r w:rsidRPr="007F3809">
        <w:rPr>
          <w:rFonts w:ascii="Arial" w:hAnsi="Arial" w:cs="Arial"/>
          <w:i/>
          <w:color w:val="222222"/>
          <w:sz w:val="18"/>
          <w:szCs w:val="18"/>
        </w:rPr>
        <w:br/>
      </w:r>
      <w:r w:rsidRPr="007F3809">
        <w:rPr>
          <w:rFonts w:ascii="Arial" w:hAnsi="Arial" w:cs="Arial"/>
          <w:i/>
          <w:color w:val="222222"/>
          <w:sz w:val="18"/>
          <w:szCs w:val="18"/>
          <w:shd w:val="clear" w:color="auto" w:fill="FFFFFF"/>
        </w:rPr>
        <w:t>tales como, material médico quirúrgico, medicamentos, material de osteosíntesis,</w:t>
      </w:r>
      <w:r w:rsidRPr="007F3809">
        <w:rPr>
          <w:rFonts w:ascii="Arial" w:hAnsi="Arial" w:cs="Arial"/>
          <w:i/>
          <w:color w:val="222222"/>
          <w:sz w:val="18"/>
          <w:szCs w:val="18"/>
        </w:rPr>
        <w:br/>
      </w:r>
      <w:r w:rsidRPr="007F3809">
        <w:rPr>
          <w:rFonts w:ascii="Arial" w:hAnsi="Arial" w:cs="Arial"/>
          <w:i/>
          <w:color w:val="222222"/>
          <w:sz w:val="18"/>
          <w:szCs w:val="18"/>
          <w:shd w:val="clear" w:color="auto" w:fill="FFFFFF"/>
        </w:rPr>
        <w:t>papelería, insumos de oficina y cafetería, cuya cuantía no sea superior a</w:t>
      </w:r>
      <w:r w:rsidRPr="007F3809">
        <w:rPr>
          <w:rFonts w:ascii="Arial" w:hAnsi="Arial" w:cs="Arial"/>
          <w:i/>
          <w:color w:val="222222"/>
          <w:sz w:val="18"/>
          <w:szCs w:val="18"/>
        </w:rPr>
        <w:br/>
      </w:r>
      <w:r w:rsidRPr="007F3809">
        <w:rPr>
          <w:rFonts w:ascii="Arial" w:hAnsi="Arial" w:cs="Arial"/>
          <w:i/>
          <w:color w:val="222222"/>
          <w:sz w:val="18"/>
          <w:szCs w:val="18"/>
          <w:shd w:val="clear" w:color="auto" w:fill="FFFFFF"/>
        </w:rPr>
        <w:t>CUATROCIENTOS (400) S.M.L.M.V., la entidad podrá acudir a MECANISMOS</w:t>
      </w:r>
      <w:r w:rsidRPr="007F3809">
        <w:rPr>
          <w:rFonts w:ascii="Arial" w:hAnsi="Arial" w:cs="Arial"/>
          <w:i/>
          <w:color w:val="222222"/>
          <w:sz w:val="18"/>
          <w:szCs w:val="18"/>
        </w:rPr>
        <w:br/>
      </w:r>
      <w:r w:rsidRPr="007F3809">
        <w:rPr>
          <w:rFonts w:ascii="Arial" w:hAnsi="Arial" w:cs="Arial"/>
          <w:i/>
          <w:color w:val="222222"/>
          <w:sz w:val="18"/>
          <w:szCs w:val="18"/>
          <w:shd w:val="clear" w:color="auto" w:fill="FFFFFF"/>
        </w:rPr>
        <w:lastRenderedPageBreak/>
        <w:t>DE ADQUISICIONES O COMPRAS PERIÓDICAS,  bajo la figura de comparación</w:t>
      </w:r>
      <w:r w:rsidRPr="007F3809">
        <w:rPr>
          <w:rFonts w:ascii="Arial" w:hAnsi="Arial" w:cs="Arial"/>
          <w:i/>
          <w:color w:val="222222"/>
          <w:sz w:val="18"/>
          <w:szCs w:val="18"/>
        </w:rPr>
        <w:br/>
      </w:r>
      <w:r w:rsidRPr="007F3809">
        <w:rPr>
          <w:rFonts w:ascii="Arial" w:hAnsi="Arial" w:cs="Arial"/>
          <w:i/>
          <w:color w:val="222222"/>
          <w:sz w:val="18"/>
          <w:szCs w:val="18"/>
          <w:shd w:val="clear" w:color="auto" w:fill="FFFFFF"/>
        </w:rPr>
        <w:t>y cotejo de precios publicados en medios electrónicos o recepción de cotizaciones,</w:t>
      </w:r>
      <w:r w:rsidRPr="007F3809">
        <w:rPr>
          <w:rFonts w:ascii="Arial" w:hAnsi="Arial" w:cs="Arial"/>
          <w:i/>
          <w:color w:val="222222"/>
          <w:sz w:val="18"/>
          <w:szCs w:val="18"/>
        </w:rPr>
        <w:br/>
      </w:r>
      <w:r w:rsidRPr="007F3809">
        <w:rPr>
          <w:rFonts w:ascii="Arial" w:hAnsi="Arial" w:cs="Arial"/>
          <w:i/>
          <w:color w:val="222222"/>
          <w:sz w:val="18"/>
          <w:szCs w:val="18"/>
          <w:shd w:val="clear" w:color="auto" w:fill="FFFFFF"/>
        </w:rPr>
        <w:t>lo cual será debidamente documentado y adjuntado al expediente contractual,</w:t>
      </w:r>
      <w:r w:rsidRPr="007F3809">
        <w:rPr>
          <w:rFonts w:ascii="Arial" w:hAnsi="Arial" w:cs="Arial"/>
          <w:i/>
          <w:color w:val="222222"/>
          <w:sz w:val="18"/>
          <w:szCs w:val="18"/>
        </w:rPr>
        <w:br/>
      </w:r>
      <w:r w:rsidRPr="007F3809">
        <w:rPr>
          <w:rFonts w:ascii="Arial" w:hAnsi="Arial" w:cs="Arial"/>
          <w:i/>
          <w:color w:val="222222"/>
          <w:sz w:val="18"/>
          <w:szCs w:val="18"/>
          <w:shd w:val="clear" w:color="auto" w:fill="FFFFFF"/>
        </w:rPr>
        <w:t>permitiendo a la entidad aprovechar las ventajas del mercado, en términos de</w:t>
      </w:r>
      <w:r w:rsidRPr="007F3809">
        <w:rPr>
          <w:rFonts w:ascii="Arial" w:hAnsi="Arial" w:cs="Arial"/>
          <w:i/>
          <w:color w:val="222222"/>
          <w:sz w:val="18"/>
          <w:szCs w:val="18"/>
        </w:rPr>
        <w:br/>
      </w:r>
      <w:r w:rsidRPr="007F3809">
        <w:rPr>
          <w:rFonts w:ascii="Arial" w:hAnsi="Arial" w:cs="Arial"/>
          <w:i/>
          <w:color w:val="222222"/>
          <w:sz w:val="18"/>
          <w:szCs w:val="18"/>
          <w:shd w:val="clear" w:color="auto" w:fill="FFFFFF"/>
        </w:rPr>
        <w:t>precios, calidad, plazos de pagos, y otras</w:t>
      </w:r>
      <w:r>
        <w:rPr>
          <w:rFonts w:ascii="Arial" w:hAnsi="Arial" w:cs="Arial"/>
          <w:i/>
          <w:color w:val="222222"/>
          <w:sz w:val="18"/>
          <w:szCs w:val="18"/>
          <w:shd w:val="clear" w:color="auto" w:fill="FFFFFF"/>
        </w:rPr>
        <w:t>.</w:t>
      </w:r>
    </w:p>
    <w:p w14:paraId="1A6C9FF7" w14:textId="77777777" w:rsidR="00230E70" w:rsidRPr="00160AB8" w:rsidRDefault="00230E70" w:rsidP="00230E70">
      <w:pPr>
        <w:autoSpaceDE w:val="0"/>
        <w:autoSpaceDN w:val="0"/>
        <w:adjustRightInd w:val="0"/>
        <w:spacing w:before="240" w:after="240"/>
        <w:ind w:right="284"/>
        <w:jc w:val="both"/>
        <w:rPr>
          <w:rFonts w:ascii="Arial" w:hAnsi="Arial" w:cs="Arial"/>
          <w:b/>
          <w:bCs/>
          <w:i/>
          <w:sz w:val="18"/>
          <w:szCs w:val="18"/>
        </w:rPr>
      </w:pPr>
      <w:r w:rsidRPr="00160AB8">
        <w:rPr>
          <w:rFonts w:ascii="Arial" w:hAnsi="Arial" w:cs="Arial"/>
          <w:b/>
          <w:bCs/>
          <w:i/>
          <w:sz w:val="18"/>
          <w:szCs w:val="18"/>
        </w:rPr>
        <w:t xml:space="preserve">ARTÍCULO 13o. DE LOS CONTRATOS EN GENERAL Y SU CLASIFICACION: </w:t>
      </w:r>
    </w:p>
    <w:p w14:paraId="5441824C" w14:textId="77777777" w:rsidR="00230E70" w:rsidRPr="00160AB8" w:rsidRDefault="00230E70" w:rsidP="00230E70">
      <w:pPr>
        <w:autoSpaceDE w:val="0"/>
        <w:autoSpaceDN w:val="0"/>
        <w:adjustRightInd w:val="0"/>
        <w:spacing w:line="240" w:lineRule="auto"/>
        <w:ind w:right="284"/>
        <w:jc w:val="both"/>
        <w:rPr>
          <w:rFonts w:ascii="Arial" w:hAnsi="Arial" w:cs="Arial"/>
          <w:b/>
          <w:bCs/>
          <w:i/>
          <w:iCs/>
          <w:sz w:val="18"/>
          <w:szCs w:val="18"/>
        </w:rPr>
      </w:pPr>
      <w:r w:rsidRPr="00160AB8">
        <w:rPr>
          <w:rFonts w:ascii="Arial" w:hAnsi="Arial" w:cs="Arial"/>
          <w:i/>
          <w:sz w:val="18"/>
          <w:szCs w:val="18"/>
        </w:rPr>
        <w:t xml:space="preserve">Para el cumplimiento de su función, La Empresa, con sujeción a lo dispuesto en el presente Estatuto, podrá celebrar todos los contratos que requiera, siempre que la declaración de voluntad del Gerente en su condición de Representante Legal, recaiga sobre objeto lícito y se tenga causa licita; no </w:t>
      </w:r>
      <w:proofErr w:type="gramStart"/>
      <w:r w:rsidRPr="00160AB8">
        <w:rPr>
          <w:rFonts w:ascii="Arial" w:hAnsi="Arial" w:cs="Arial"/>
          <w:i/>
          <w:sz w:val="18"/>
          <w:szCs w:val="18"/>
        </w:rPr>
        <w:t>obstante</w:t>
      </w:r>
      <w:proofErr w:type="gramEnd"/>
      <w:r w:rsidRPr="00160AB8">
        <w:rPr>
          <w:rFonts w:ascii="Arial" w:hAnsi="Arial" w:cs="Arial"/>
          <w:i/>
          <w:sz w:val="18"/>
          <w:szCs w:val="18"/>
        </w:rPr>
        <w:t xml:space="preserve"> en éste capítulo se definirán los de más frecuente celebración para satisfacer las necesidades de La Empresa Social del Estado.</w:t>
      </w:r>
    </w:p>
    <w:p w14:paraId="703086F5" w14:textId="77777777" w:rsidR="00230E70" w:rsidRPr="00160AB8" w:rsidRDefault="00230E70" w:rsidP="00230E70">
      <w:pPr>
        <w:autoSpaceDE w:val="0"/>
        <w:autoSpaceDN w:val="0"/>
        <w:adjustRightInd w:val="0"/>
        <w:ind w:right="284"/>
        <w:jc w:val="both"/>
        <w:rPr>
          <w:rFonts w:ascii="Arial" w:hAnsi="Arial" w:cs="Arial"/>
          <w:i/>
          <w:sz w:val="18"/>
          <w:szCs w:val="18"/>
        </w:rPr>
      </w:pPr>
      <w:r w:rsidRPr="00160AB8">
        <w:rPr>
          <w:rFonts w:ascii="Arial" w:hAnsi="Arial" w:cs="Arial"/>
          <w:b/>
          <w:bCs/>
          <w:i/>
          <w:iCs/>
          <w:sz w:val="18"/>
          <w:szCs w:val="18"/>
        </w:rPr>
        <w:t>13.4. Contratos de Suministros de Bienes y Servicios:</w:t>
      </w:r>
      <w:r w:rsidRPr="00160AB8">
        <w:rPr>
          <w:rFonts w:ascii="Arial" w:hAnsi="Arial" w:cs="Arial"/>
          <w:bCs/>
          <w:i/>
          <w:iCs/>
          <w:sz w:val="18"/>
          <w:szCs w:val="18"/>
        </w:rPr>
        <w:t xml:space="preserve"> </w:t>
      </w:r>
      <w:r w:rsidRPr="00160AB8">
        <w:rPr>
          <w:rFonts w:ascii="Arial" w:hAnsi="Arial" w:cs="Arial"/>
          <w:i/>
          <w:sz w:val="18"/>
          <w:szCs w:val="18"/>
        </w:rPr>
        <w:t>El contrato de suministro de bienes y servicios se celebrará entre la Empresa Social del Estado BELLOSALUD del Municipio de Belio (Antioquia) y una persona, sea esta natural o jurídica, para que esta cumpla en favor de aquella las obligaciones periódicas, continuadas o tracto sucesivas tendientes al a adquisición de bienes y servicios.</w:t>
      </w:r>
    </w:p>
    <w:p w14:paraId="10B64DAF" w14:textId="77777777" w:rsidR="00230E70" w:rsidRPr="001757FE" w:rsidRDefault="00230E70" w:rsidP="00230E70">
      <w:pPr>
        <w:autoSpaceDE w:val="0"/>
        <w:autoSpaceDN w:val="0"/>
        <w:adjustRightInd w:val="0"/>
        <w:jc w:val="both"/>
        <w:rPr>
          <w:rFonts w:ascii="Arial" w:hAnsi="Arial" w:cs="Arial"/>
          <w:b/>
          <w:lang w:eastAsia="es-CO"/>
        </w:rPr>
      </w:pPr>
      <w:r w:rsidRPr="001757FE">
        <w:rPr>
          <w:rFonts w:ascii="Arial" w:hAnsi="Arial" w:cs="Arial"/>
          <w:b/>
          <w:lang w:eastAsia="es-CO"/>
        </w:rPr>
        <w:t>ANALISIS DEL RIESGO, GARANTIAS EXIGIDAS Y SUS CONDICIONES</w:t>
      </w:r>
    </w:p>
    <w:p w14:paraId="30EAE2E1" w14:textId="3B875906" w:rsidR="00A1582A" w:rsidRDefault="00230E70" w:rsidP="00230E70">
      <w:pPr>
        <w:pStyle w:val="Default"/>
        <w:spacing w:after="240" w:line="276" w:lineRule="auto"/>
        <w:jc w:val="both"/>
        <w:rPr>
          <w:rFonts w:eastAsia="Calibri" w:cs="Times New Roman"/>
          <w:bCs/>
          <w:color w:val="auto"/>
          <w:sz w:val="22"/>
          <w:szCs w:val="22"/>
          <w:lang w:eastAsia="en-US"/>
        </w:rPr>
      </w:pPr>
      <w:r w:rsidRPr="001757FE">
        <w:rPr>
          <w:b/>
          <w:color w:val="auto"/>
          <w:sz w:val="22"/>
          <w:szCs w:val="22"/>
        </w:rPr>
        <w:t>GARANTIA ÙNICA</w:t>
      </w:r>
      <w:r w:rsidRPr="001757FE">
        <w:rPr>
          <w:color w:val="auto"/>
          <w:sz w:val="22"/>
          <w:szCs w:val="22"/>
        </w:rPr>
        <w:t xml:space="preserve">: De acuerdo </w:t>
      </w:r>
      <w:r w:rsidR="00D1550B" w:rsidRPr="001757FE">
        <w:rPr>
          <w:color w:val="auto"/>
          <w:sz w:val="22"/>
          <w:szCs w:val="22"/>
        </w:rPr>
        <w:t xml:space="preserve">al </w:t>
      </w:r>
      <w:r w:rsidR="00D1550B" w:rsidRPr="00D1550B">
        <w:rPr>
          <w:b/>
          <w:color w:val="auto"/>
          <w:sz w:val="22"/>
          <w:szCs w:val="22"/>
        </w:rPr>
        <w:t>MANUAL</w:t>
      </w:r>
      <w:r w:rsidRPr="001757FE">
        <w:rPr>
          <w:b/>
          <w:color w:val="auto"/>
          <w:sz w:val="22"/>
          <w:szCs w:val="22"/>
        </w:rPr>
        <w:t xml:space="preserve"> DE CONTRATACION DE LA ESE.  BELLOSALUD</w:t>
      </w:r>
      <w:r w:rsidRPr="001757FE">
        <w:rPr>
          <w:color w:val="auto"/>
          <w:sz w:val="22"/>
          <w:szCs w:val="22"/>
        </w:rPr>
        <w:t xml:space="preserve">, </w:t>
      </w:r>
      <w:r w:rsidRPr="0048310A">
        <w:rPr>
          <w:rFonts w:eastAsia="Calibri" w:cs="Times New Roman"/>
          <w:bCs/>
          <w:color w:val="auto"/>
          <w:sz w:val="22"/>
          <w:szCs w:val="22"/>
          <w:lang w:eastAsia="en-US"/>
        </w:rPr>
        <w:t xml:space="preserve">consagrado según el acuerdo Nº 20 del 07 de Julio de 2014, artículo 16 Numeral 16.2, </w:t>
      </w:r>
      <w:r w:rsidR="00D1550B" w:rsidRPr="0048310A">
        <w:rPr>
          <w:rFonts w:eastAsia="Calibri" w:cs="Times New Roman"/>
          <w:bCs/>
          <w:color w:val="auto"/>
          <w:sz w:val="22"/>
          <w:szCs w:val="22"/>
          <w:lang w:eastAsia="en-US"/>
        </w:rPr>
        <w:t>Y dado</w:t>
      </w:r>
      <w:r w:rsidRPr="0048310A">
        <w:rPr>
          <w:rFonts w:eastAsia="Calibri" w:cs="Times New Roman"/>
          <w:bCs/>
          <w:color w:val="auto"/>
          <w:sz w:val="22"/>
          <w:szCs w:val="22"/>
          <w:lang w:eastAsia="en-US"/>
        </w:rPr>
        <w:t xml:space="preserve"> el tipo de contrato, Contrato de </w:t>
      </w:r>
      <w:r>
        <w:rPr>
          <w:rFonts w:eastAsia="Calibri" w:cs="Times New Roman"/>
          <w:bCs/>
          <w:color w:val="auto"/>
          <w:sz w:val="22"/>
          <w:szCs w:val="22"/>
          <w:lang w:eastAsia="en-US"/>
        </w:rPr>
        <w:t>Suministros,</w:t>
      </w:r>
      <w:r w:rsidRPr="0048310A">
        <w:rPr>
          <w:rFonts w:eastAsia="Calibri" w:cs="Times New Roman"/>
          <w:bCs/>
          <w:color w:val="auto"/>
          <w:sz w:val="22"/>
          <w:szCs w:val="22"/>
          <w:lang w:eastAsia="en-US"/>
        </w:rPr>
        <w:t xml:space="preserve"> el tipo de riesgo, el valor del mismo y el hecho de que el pago solo serán pagados al terminar el objeto contractual acordado entre las partes y certificación del cumplimiento de las obligaciones a cargo del CONTRATISTA, </w:t>
      </w:r>
      <w:r>
        <w:rPr>
          <w:rFonts w:eastAsia="Calibri" w:cs="Times New Roman"/>
          <w:bCs/>
          <w:color w:val="auto"/>
          <w:sz w:val="22"/>
          <w:szCs w:val="22"/>
          <w:lang w:eastAsia="en-US"/>
        </w:rPr>
        <w:t>no se exigirá garantía.</w:t>
      </w:r>
    </w:p>
    <w:p w14:paraId="5F8E76AD" w14:textId="77777777" w:rsidR="00A1582A" w:rsidRPr="002D2EE4" w:rsidRDefault="00A1582A" w:rsidP="00A1582A">
      <w:pPr>
        <w:autoSpaceDE w:val="0"/>
        <w:autoSpaceDN w:val="0"/>
        <w:adjustRightInd w:val="0"/>
        <w:spacing w:after="0" w:line="240" w:lineRule="auto"/>
        <w:jc w:val="center"/>
        <w:rPr>
          <w:rFonts w:ascii="Times New Roman" w:hAnsi="Times New Roman"/>
          <w:b/>
          <w:lang w:eastAsia="es-CO"/>
        </w:rPr>
      </w:pP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1826"/>
        <w:gridCol w:w="1339"/>
        <w:gridCol w:w="1097"/>
        <w:gridCol w:w="1215"/>
        <w:gridCol w:w="1215"/>
        <w:gridCol w:w="1095"/>
      </w:tblGrid>
      <w:tr w:rsidR="00A1582A" w:rsidRPr="00F973FA" w14:paraId="59DFA480" w14:textId="77777777" w:rsidTr="00F36A3E">
        <w:trPr>
          <w:trHeight w:val="296"/>
        </w:trPr>
        <w:tc>
          <w:tcPr>
            <w:tcW w:w="790" w:type="pct"/>
            <w:vMerge w:val="restart"/>
            <w:vAlign w:val="center"/>
          </w:tcPr>
          <w:p w14:paraId="776BB7DE" w14:textId="77777777" w:rsidR="00A1582A" w:rsidRPr="00F973FA" w:rsidRDefault="00A1582A" w:rsidP="00F36A3E">
            <w:pPr>
              <w:autoSpaceDE w:val="0"/>
              <w:autoSpaceDN w:val="0"/>
              <w:adjustRightInd w:val="0"/>
              <w:spacing w:after="0" w:line="240" w:lineRule="auto"/>
              <w:jc w:val="center"/>
              <w:rPr>
                <w:rFonts w:ascii="Times New Roman" w:hAnsi="Times New Roman"/>
                <w:b/>
                <w:bCs/>
                <w:sz w:val="20"/>
                <w:szCs w:val="20"/>
                <w:lang w:eastAsia="es-CO"/>
              </w:rPr>
            </w:pPr>
            <w:r w:rsidRPr="00F973FA">
              <w:rPr>
                <w:rFonts w:ascii="Times New Roman" w:hAnsi="Times New Roman"/>
                <w:b/>
                <w:bCs/>
                <w:sz w:val="20"/>
                <w:szCs w:val="20"/>
                <w:lang w:eastAsia="es-CO"/>
              </w:rPr>
              <w:t>Riesgos</w:t>
            </w:r>
          </w:p>
        </w:tc>
        <w:tc>
          <w:tcPr>
            <w:tcW w:w="987" w:type="pct"/>
            <w:vMerge w:val="restart"/>
            <w:vAlign w:val="center"/>
          </w:tcPr>
          <w:p w14:paraId="7A79A480" w14:textId="77777777" w:rsidR="00A1582A" w:rsidRPr="00F973FA" w:rsidRDefault="00A1582A" w:rsidP="00F36A3E">
            <w:pPr>
              <w:autoSpaceDE w:val="0"/>
              <w:autoSpaceDN w:val="0"/>
              <w:adjustRightInd w:val="0"/>
              <w:spacing w:after="0" w:line="240" w:lineRule="auto"/>
              <w:jc w:val="center"/>
              <w:rPr>
                <w:rFonts w:ascii="Times New Roman" w:hAnsi="Times New Roman"/>
                <w:b/>
                <w:bCs/>
                <w:sz w:val="20"/>
                <w:szCs w:val="20"/>
                <w:lang w:eastAsia="es-CO"/>
              </w:rPr>
            </w:pPr>
            <w:r w:rsidRPr="00F973FA">
              <w:rPr>
                <w:rFonts w:ascii="Times New Roman" w:hAnsi="Times New Roman"/>
                <w:b/>
                <w:bCs/>
                <w:sz w:val="20"/>
                <w:szCs w:val="20"/>
                <w:lang w:eastAsia="es-CO"/>
              </w:rPr>
              <w:t>Tipificación</w:t>
            </w:r>
          </w:p>
        </w:tc>
        <w:tc>
          <w:tcPr>
            <w:tcW w:w="1974" w:type="pct"/>
            <w:gridSpan w:val="3"/>
            <w:vAlign w:val="center"/>
          </w:tcPr>
          <w:p w14:paraId="27A8AF39" w14:textId="77777777" w:rsidR="00A1582A" w:rsidRPr="00F973FA" w:rsidRDefault="00A1582A" w:rsidP="00F36A3E">
            <w:pPr>
              <w:autoSpaceDE w:val="0"/>
              <w:autoSpaceDN w:val="0"/>
              <w:adjustRightInd w:val="0"/>
              <w:spacing w:after="0" w:line="240" w:lineRule="auto"/>
              <w:jc w:val="center"/>
              <w:rPr>
                <w:rFonts w:ascii="Times New Roman" w:hAnsi="Times New Roman"/>
                <w:b/>
                <w:bCs/>
                <w:sz w:val="20"/>
                <w:szCs w:val="20"/>
                <w:lang w:eastAsia="es-CO"/>
              </w:rPr>
            </w:pPr>
            <w:r w:rsidRPr="00F973FA">
              <w:rPr>
                <w:rFonts w:ascii="Times New Roman" w:hAnsi="Times New Roman"/>
                <w:b/>
                <w:bCs/>
                <w:sz w:val="20"/>
                <w:szCs w:val="20"/>
                <w:lang w:eastAsia="es-CO"/>
              </w:rPr>
              <w:t>Estimación</w:t>
            </w:r>
          </w:p>
        </w:tc>
        <w:tc>
          <w:tcPr>
            <w:tcW w:w="1249" w:type="pct"/>
            <w:gridSpan w:val="2"/>
            <w:vAlign w:val="center"/>
          </w:tcPr>
          <w:p w14:paraId="0D56E6C4" w14:textId="77777777" w:rsidR="00A1582A" w:rsidRPr="00F973FA" w:rsidRDefault="00A1582A" w:rsidP="00F36A3E">
            <w:pPr>
              <w:autoSpaceDE w:val="0"/>
              <w:autoSpaceDN w:val="0"/>
              <w:adjustRightInd w:val="0"/>
              <w:spacing w:after="0" w:line="240" w:lineRule="auto"/>
              <w:jc w:val="center"/>
              <w:rPr>
                <w:rFonts w:ascii="Times New Roman" w:hAnsi="Times New Roman"/>
                <w:b/>
                <w:bCs/>
                <w:sz w:val="20"/>
                <w:szCs w:val="20"/>
                <w:lang w:eastAsia="es-CO"/>
              </w:rPr>
            </w:pPr>
            <w:r w:rsidRPr="00F973FA">
              <w:rPr>
                <w:rFonts w:ascii="Times New Roman" w:hAnsi="Times New Roman"/>
                <w:b/>
                <w:bCs/>
                <w:sz w:val="20"/>
                <w:szCs w:val="20"/>
                <w:lang w:eastAsia="es-CO"/>
              </w:rPr>
              <w:t>Asignación</w:t>
            </w:r>
          </w:p>
        </w:tc>
      </w:tr>
      <w:tr w:rsidR="00A1582A" w:rsidRPr="00F973FA" w14:paraId="64FD80C1" w14:textId="77777777" w:rsidTr="00F36A3E">
        <w:trPr>
          <w:trHeight w:val="212"/>
        </w:trPr>
        <w:tc>
          <w:tcPr>
            <w:tcW w:w="790" w:type="pct"/>
            <w:vMerge/>
            <w:vAlign w:val="center"/>
          </w:tcPr>
          <w:p w14:paraId="73B69E49" w14:textId="77777777" w:rsidR="00A1582A" w:rsidRPr="00F973FA" w:rsidRDefault="00A1582A" w:rsidP="00F36A3E">
            <w:pPr>
              <w:autoSpaceDE w:val="0"/>
              <w:autoSpaceDN w:val="0"/>
              <w:adjustRightInd w:val="0"/>
              <w:spacing w:after="0" w:line="240" w:lineRule="auto"/>
              <w:jc w:val="center"/>
              <w:rPr>
                <w:rFonts w:ascii="Times New Roman" w:hAnsi="Times New Roman"/>
                <w:bCs/>
                <w:sz w:val="20"/>
                <w:szCs w:val="20"/>
                <w:lang w:eastAsia="es-CO"/>
              </w:rPr>
            </w:pPr>
          </w:p>
        </w:tc>
        <w:tc>
          <w:tcPr>
            <w:tcW w:w="987" w:type="pct"/>
            <w:vMerge/>
            <w:vAlign w:val="center"/>
          </w:tcPr>
          <w:p w14:paraId="3FE343EA" w14:textId="77777777" w:rsidR="00A1582A" w:rsidRPr="00F973FA" w:rsidRDefault="00A1582A" w:rsidP="00F36A3E">
            <w:pPr>
              <w:autoSpaceDE w:val="0"/>
              <w:autoSpaceDN w:val="0"/>
              <w:adjustRightInd w:val="0"/>
              <w:spacing w:after="0" w:line="240" w:lineRule="auto"/>
              <w:jc w:val="center"/>
              <w:rPr>
                <w:rFonts w:ascii="Times New Roman" w:hAnsi="Times New Roman"/>
                <w:bCs/>
                <w:sz w:val="20"/>
                <w:szCs w:val="20"/>
                <w:lang w:eastAsia="es-CO"/>
              </w:rPr>
            </w:pPr>
          </w:p>
        </w:tc>
        <w:tc>
          <w:tcPr>
            <w:tcW w:w="1317" w:type="pct"/>
            <w:gridSpan w:val="2"/>
            <w:vAlign w:val="center"/>
          </w:tcPr>
          <w:p w14:paraId="0CB14958" w14:textId="77777777" w:rsidR="00A1582A" w:rsidRPr="00F973FA" w:rsidRDefault="00A1582A" w:rsidP="00F36A3E">
            <w:pPr>
              <w:autoSpaceDE w:val="0"/>
              <w:autoSpaceDN w:val="0"/>
              <w:adjustRightInd w:val="0"/>
              <w:spacing w:after="0" w:line="240" w:lineRule="auto"/>
              <w:jc w:val="center"/>
              <w:rPr>
                <w:rFonts w:ascii="Times New Roman" w:hAnsi="Times New Roman"/>
                <w:bCs/>
                <w:sz w:val="20"/>
                <w:szCs w:val="20"/>
                <w:lang w:eastAsia="es-CO"/>
              </w:rPr>
            </w:pPr>
            <w:r w:rsidRPr="00F973FA">
              <w:rPr>
                <w:rFonts w:ascii="Times New Roman" w:hAnsi="Times New Roman"/>
                <w:bCs/>
                <w:sz w:val="20"/>
                <w:szCs w:val="20"/>
                <w:lang w:eastAsia="es-CO"/>
              </w:rPr>
              <w:t>Cualitativa</w:t>
            </w:r>
          </w:p>
        </w:tc>
        <w:tc>
          <w:tcPr>
            <w:tcW w:w="657" w:type="pct"/>
            <w:vMerge w:val="restart"/>
            <w:vAlign w:val="center"/>
          </w:tcPr>
          <w:p w14:paraId="08576693" w14:textId="77777777" w:rsidR="00A1582A" w:rsidRPr="00F973FA" w:rsidRDefault="00A1582A" w:rsidP="00F36A3E">
            <w:pPr>
              <w:autoSpaceDE w:val="0"/>
              <w:autoSpaceDN w:val="0"/>
              <w:adjustRightInd w:val="0"/>
              <w:spacing w:after="0" w:line="240" w:lineRule="auto"/>
              <w:jc w:val="center"/>
              <w:rPr>
                <w:rFonts w:ascii="Times New Roman" w:hAnsi="Times New Roman"/>
                <w:bCs/>
                <w:sz w:val="20"/>
                <w:szCs w:val="20"/>
                <w:lang w:eastAsia="es-CO"/>
              </w:rPr>
            </w:pPr>
            <w:r w:rsidRPr="00F973FA">
              <w:rPr>
                <w:rFonts w:ascii="Times New Roman" w:hAnsi="Times New Roman"/>
                <w:bCs/>
                <w:sz w:val="20"/>
                <w:szCs w:val="20"/>
                <w:lang w:eastAsia="es-CO"/>
              </w:rPr>
              <w:t>Cuantitativa</w:t>
            </w:r>
          </w:p>
        </w:tc>
        <w:tc>
          <w:tcPr>
            <w:tcW w:w="657" w:type="pct"/>
            <w:vMerge w:val="restart"/>
            <w:vAlign w:val="center"/>
          </w:tcPr>
          <w:p w14:paraId="1C06D252" w14:textId="77777777" w:rsidR="00A1582A" w:rsidRPr="00F973FA" w:rsidRDefault="00A1582A" w:rsidP="00F36A3E">
            <w:pPr>
              <w:autoSpaceDE w:val="0"/>
              <w:autoSpaceDN w:val="0"/>
              <w:adjustRightInd w:val="0"/>
              <w:spacing w:after="0" w:line="240" w:lineRule="auto"/>
              <w:jc w:val="center"/>
              <w:rPr>
                <w:rFonts w:ascii="Times New Roman" w:hAnsi="Times New Roman"/>
                <w:bCs/>
                <w:sz w:val="20"/>
                <w:szCs w:val="20"/>
                <w:lang w:eastAsia="es-CO"/>
              </w:rPr>
            </w:pPr>
            <w:r w:rsidRPr="00F973FA">
              <w:rPr>
                <w:rFonts w:ascii="Times New Roman" w:hAnsi="Times New Roman"/>
                <w:bCs/>
                <w:sz w:val="20"/>
                <w:szCs w:val="20"/>
                <w:lang w:eastAsia="es-CO"/>
              </w:rPr>
              <w:t>Contratista</w:t>
            </w:r>
          </w:p>
        </w:tc>
        <w:tc>
          <w:tcPr>
            <w:tcW w:w="592" w:type="pct"/>
            <w:vMerge w:val="restart"/>
            <w:vAlign w:val="center"/>
          </w:tcPr>
          <w:p w14:paraId="4CBF611D" w14:textId="77777777" w:rsidR="00A1582A" w:rsidRPr="00F973FA" w:rsidRDefault="00A1582A" w:rsidP="00F36A3E">
            <w:pPr>
              <w:autoSpaceDE w:val="0"/>
              <w:autoSpaceDN w:val="0"/>
              <w:adjustRightInd w:val="0"/>
              <w:spacing w:after="0" w:line="240" w:lineRule="auto"/>
              <w:jc w:val="center"/>
              <w:rPr>
                <w:rFonts w:ascii="Times New Roman" w:hAnsi="Times New Roman"/>
                <w:bCs/>
                <w:sz w:val="20"/>
                <w:szCs w:val="20"/>
                <w:lang w:eastAsia="es-CO"/>
              </w:rPr>
            </w:pPr>
            <w:r w:rsidRPr="00F973FA">
              <w:rPr>
                <w:rFonts w:ascii="Times New Roman" w:hAnsi="Times New Roman"/>
                <w:bCs/>
                <w:sz w:val="20"/>
                <w:szCs w:val="20"/>
                <w:lang w:eastAsia="es-CO"/>
              </w:rPr>
              <w:t>ESE</w:t>
            </w:r>
          </w:p>
        </w:tc>
      </w:tr>
      <w:tr w:rsidR="00A1582A" w:rsidRPr="00F973FA" w14:paraId="7C5D53CC" w14:textId="77777777" w:rsidTr="00F36A3E">
        <w:trPr>
          <w:trHeight w:val="212"/>
        </w:trPr>
        <w:tc>
          <w:tcPr>
            <w:tcW w:w="790" w:type="pct"/>
            <w:vMerge/>
            <w:vAlign w:val="center"/>
          </w:tcPr>
          <w:p w14:paraId="6C41698A" w14:textId="77777777" w:rsidR="00A1582A" w:rsidRPr="00F973FA" w:rsidRDefault="00A1582A" w:rsidP="00F36A3E">
            <w:pPr>
              <w:autoSpaceDE w:val="0"/>
              <w:autoSpaceDN w:val="0"/>
              <w:adjustRightInd w:val="0"/>
              <w:spacing w:after="0" w:line="240" w:lineRule="auto"/>
              <w:jc w:val="center"/>
              <w:rPr>
                <w:rFonts w:ascii="Times New Roman" w:hAnsi="Times New Roman"/>
                <w:bCs/>
                <w:sz w:val="20"/>
                <w:szCs w:val="20"/>
                <w:lang w:eastAsia="es-CO"/>
              </w:rPr>
            </w:pPr>
          </w:p>
        </w:tc>
        <w:tc>
          <w:tcPr>
            <w:tcW w:w="987" w:type="pct"/>
            <w:vMerge/>
            <w:vAlign w:val="center"/>
          </w:tcPr>
          <w:p w14:paraId="247AD5E2" w14:textId="77777777" w:rsidR="00A1582A" w:rsidRPr="00F973FA" w:rsidRDefault="00A1582A" w:rsidP="00F36A3E">
            <w:pPr>
              <w:autoSpaceDE w:val="0"/>
              <w:autoSpaceDN w:val="0"/>
              <w:adjustRightInd w:val="0"/>
              <w:spacing w:after="0" w:line="240" w:lineRule="auto"/>
              <w:jc w:val="center"/>
              <w:rPr>
                <w:rFonts w:ascii="Times New Roman" w:hAnsi="Times New Roman"/>
                <w:bCs/>
                <w:sz w:val="20"/>
                <w:szCs w:val="20"/>
                <w:lang w:eastAsia="es-CO"/>
              </w:rPr>
            </w:pPr>
          </w:p>
        </w:tc>
        <w:tc>
          <w:tcPr>
            <w:tcW w:w="724" w:type="pct"/>
            <w:vAlign w:val="center"/>
          </w:tcPr>
          <w:p w14:paraId="176C1798" w14:textId="77777777" w:rsidR="00A1582A" w:rsidRPr="00F973FA" w:rsidRDefault="00A1582A" w:rsidP="00F36A3E">
            <w:pPr>
              <w:autoSpaceDE w:val="0"/>
              <w:autoSpaceDN w:val="0"/>
              <w:adjustRightInd w:val="0"/>
              <w:spacing w:after="0" w:line="240" w:lineRule="auto"/>
              <w:jc w:val="center"/>
              <w:rPr>
                <w:rFonts w:ascii="Times New Roman" w:hAnsi="Times New Roman"/>
                <w:bCs/>
                <w:sz w:val="20"/>
                <w:szCs w:val="20"/>
                <w:lang w:eastAsia="es-CO"/>
              </w:rPr>
            </w:pPr>
            <w:r w:rsidRPr="00F973FA">
              <w:rPr>
                <w:rFonts w:ascii="Times New Roman" w:hAnsi="Times New Roman"/>
                <w:bCs/>
                <w:sz w:val="20"/>
                <w:szCs w:val="20"/>
                <w:lang w:eastAsia="es-CO"/>
              </w:rPr>
              <w:t>Probabilidad</w:t>
            </w:r>
          </w:p>
        </w:tc>
        <w:tc>
          <w:tcPr>
            <w:tcW w:w="593" w:type="pct"/>
            <w:vAlign w:val="center"/>
          </w:tcPr>
          <w:p w14:paraId="28D1E98D" w14:textId="77777777" w:rsidR="00A1582A" w:rsidRPr="00F973FA" w:rsidRDefault="00A1582A" w:rsidP="00F36A3E">
            <w:pPr>
              <w:autoSpaceDE w:val="0"/>
              <w:autoSpaceDN w:val="0"/>
              <w:adjustRightInd w:val="0"/>
              <w:spacing w:after="0" w:line="240" w:lineRule="auto"/>
              <w:jc w:val="center"/>
              <w:rPr>
                <w:rFonts w:ascii="Times New Roman" w:hAnsi="Times New Roman"/>
                <w:bCs/>
                <w:sz w:val="20"/>
                <w:szCs w:val="20"/>
                <w:lang w:eastAsia="es-CO"/>
              </w:rPr>
            </w:pPr>
            <w:r w:rsidRPr="00F973FA">
              <w:rPr>
                <w:rFonts w:ascii="Times New Roman" w:hAnsi="Times New Roman"/>
                <w:bCs/>
                <w:sz w:val="20"/>
                <w:szCs w:val="20"/>
                <w:lang w:eastAsia="es-CO"/>
              </w:rPr>
              <w:t>Impacto</w:t>
            </w:r>
          </w:p>
        </w:tc>
        <w:tc>
          <w:tcPr>
            <w:tcW w:w="657" w:type="pct"/>
            <w:vMerge/>
            <w:vAlign w:val="center"/>
          </w:tcPr>
          <w:p w14:paraId="17F99D11" w14:textId="77777777" w:rsidR="00A1582A" w:rsidRPr="00F973FA" w:rsidRDefault="00A1582A" w:rsidP="00F36A3E">
            <w:pPr>
              <w:autoSpaceDE w:val="0"/>
              <w:autoSpaceDN w:val="0"/>
              <w:adjustRightInd w:val="0"/>
              <w:spacing w:after="0" w:line="240" w:lineRule="auto"/>
              <w:jc w:val="center"/>
              <w:rPr>
                <w:rFonts w:ascii="Times New Roman" w:hAnsi="Times New Roman"/>
                <w:bCs/>
                <w:sz w:val="20"/>
                <w:szCs w:val="20"/>
                <w:lang w:eastAsia="es-CO"/>
              </w:rPr>
            </w:pPr>
          </w:p>
        </w:tc>
        <w:tc>
          <w:tcPr>
            <w:tcW w:w="657" w:type="pct"/>
            <w:vMerge/>
            <w:vAlign w:val="center"/>
          </w:tcPr>
          <w:p w14:paraId="5E0B5CA8" w14:textId="77777777" w:rsidR="00A1582A" w:rsidRPr="00F973FA" w:rsidRDefault="00A1582A" w:rsidP="00F36A3E">
            <w:pPr>
              <w:autoSpaceDE w:val="0"/>
              <w:autoSpaceDN w:val="0"/>
              <w:adjustRightInd w:val="0"/>
              <w:spacing w:after="0" w:line="240" w:lineRule="auto"/>
              <w:jc w:val="center"/>
              <w:rPr>
                <w:rFonts w:ascii="Times New Roman" w:hAnsi="Times New Roman"/>
                <w:bCs/>
                <w:sz w:val="20"/>
                <w:szCs w:val="20"/>
                <w:lang w:eastAsia="es-CO"/>
              </w:rPr>
            </w:pPr>
          </w:p>
        </w:tc>
        <w:tc>
          <w:tcPr>
            <w:tcW w:w="592" w:type="pct"/>
            <w:vMerge/>
            <w:vAlign w:val="center"/>
          </w:tcPr>
          <w:p w14:paraId="74EE7DCF" w14:textId="77777777" w:rsidR="00A1582A" w:rsidRPr="00F973FA" w:rsidRDefault="00A1582A" w:rsidP="00F36A3E">
            <w:pPr>
              <w:autoSpaceDE w:val="0"/>
              <w:autoSpaceDN w:val="0"/>
              <w:adjustRightInd w:val="0"/>
              <w:spacing w:after="0" w:line="240" w:lineRule="auto"/>
              <w:jc w:val="center"/>
              <w:rPr>
                <w:rFonts w:ascii="Times New Roman" w:hAnsi="Times New Roman"/>
                <w:bCs/>
                <w:sz w:val="20"/>
                <w:szCs w:val="20"/>
                <w:lang w:eastAsia="es-CO"/>
              </w:rPr>
            </w:pPr>
          </w:p>
        </w:tc>
      </w:tr>
      <w:tr w:rsidR="00A1582A" w:rsidRPr="00F973FA" w14:paraId="52B7DC4C" w14:textId="77777777" w:rsidTr="00F36A3E">
        <w:trPr>
          <w:trHeight w:val="611"/>
        </w:trPr>
        <w:tc>
          <w:tcPr>
            <w:tcW w:w="790" w:type="pct"/>
            <w:vMerge w:val="restart"/>
            <w:vAlign w:val="center"/>
          </w:tcPr>
          <w:p w14:paraId="2364C501" w14:textId="77777777" w:rsidR="00A1582A" w:rsidRPr="00F973FA" w:rsidRDefault="00A1582A" w:rsidP="00F36A3E">
            <w:pPr>
              <w:autoSpaceDE w:val="0"/>
              <w:autoSpaceDN w:val="0"/>
              <w:adjustRightInd w:val="0"/>
              <w:spacing w:after="0" w:line="240" w:lineRule="auto"/>
              <w:jc w:val="center"/>
              <w:rPr>
                <w:rFonts w:ascii="Times New Roman" w:hAnsi="Times New Roman"/>
                <w:bCs/>
                <w:sz w:val="20"/>
                <w:szCs w:val="20"/>
                <w:lang w:eastAsia="es-CO"/>
              </w:rPr>
            </w:pPr>
            <w:r w:rsidRPr="00F973FA">
              <w:rPr>
                <w:rFonts w:ascii="Times New Roman" w:hAnsi="Times New Roman"/>
                <w:bCs/>
                <w:sz w:val="20"/>
                <w:szCs w:val="20"/>
                <w:lang w:eastAsia="es-CO"/>
              </w:rPr>
              <w:t>Económicos</w:t>
            </w:r>
          </w:p>
        </w:tc>
        <w:tc>
          <w:tcPr>
            <w:tcW w:w="987" w:type="pct"/>
          </w:tcPr>
          <w:p w14:paraId="6BE66FA2" w14:textId="77777777" w:rsidR="00A1582A" w:rsidRPr="00F973FA" w:rsidRDefault="00A1582A" w:rsidP="00F36A3E">
            <w:pPr>
              <w:autoSpaceDE w:val="0"/>
              <w:autoSpaceDN w:val="0"/>
              <w:adjustRightInd w:val="0"/>
              <w:spacing w:after="0" w:line="240" w:lineRule="auto"/>
              <w:jc w:val="center"/>
              <w:rPr>
                <w:rFonts w:ascii="Times New Roman" w:hAnsi="Times New Roman"/>
                <w:bCs/>
                <w:sz w:val="20"/>
                <w:szCs w:val="20"/>
                <w:lang w:eastAsia="es-CO"/>
              </w:rPr>
            </w:pPr>
            <w:r w:rsidRPr="00F973FA">
              <w:rPr>
                <w:rFonts w:ascii="Times New Roman" w:hAnsi="Times New Roman"/>
                <w:bCs/>
                <w:sz w:val="20"/>
                <w:szCs w:val="20"/>
                <w:lang w:eastAsia="es-CO"/>
              </w:rPr>
              <w:t>Por la variación de precios de los insumos o servicios</w:t>
            </w:r>
          </w:p>
        </w:tc>
        <w:tc>
          <w:tcPr>
            <w:tcW w:w="724" w:type="pct"/>
          </w:tcPr>
          <w:p w14:paraId="02558381" w14:textId="77777777" w:rsidR="00A1582A" w:rsidRPr="00F973FA" w:rsidRDefault="00A1582A" w:rsidP="00F36A3E">
            <w:pPr>
              <w:autoSpaceDE w:val="0"/>
              <w:autoSpaceDN w:val="0"/>
              <w:adjustRightInd w:val="0"/>
              <w:spacing w:after="0" w:line="240" w:lineRule="auto"/>
              <w:jc w:val="center"/>
              <w:rPr>
                <w:rFonts w:ascii="Times New Roman" w:hAnsi="Times New Roman"/>
                <w:bCs/>
                <w:sz w:val="20"/>
                <w:szCs w:val="20"/>
                <w:lang w:eastAsia="es-CO"/>
              </w:rPr>
            </w:pPr>
            <w:r w:rsidRPr="00F973FA">
              <w:rPr>
                <w:rFonts w:ascii="Times New Roman" w:hAnsi="Times New Roman"/>
                <w:bCs/>
                <w:sz w:val="20"/>
                <w:szCs w:val="20"/>
                <w:lang w:eastAsia="es-CO"/>
              </w:rPr>
              <w:t>Probable</w:t>
            </w:r>
          </w:p>
        </w:tc>
        <w:tc>
          <w:tcPr>
            <w:tcW w:w="593" w:type="pct"/>
          </w:tcPr>
          <w:p w14:paraId="25A2A3D6" w14:textId="77777777" w:rsidR="00A1582A" w:rsidRPr="00F973FA" w:rsidRDefault="00A1582A" w:rsidP="00F36A3E">
            <w:pPr>
              <w:autoSpaceDE w:val="0"/>
              <w:autoSpaceDN w:val="0"/>
              <w:adjustRightInd w:val="0"/>
              <w:spacing w:after="0" w:line="240" w:lineRule="auto"/>
              <w:jc w:val="center"/>
              <w:rPr>
                <w:rFonts w:ascii="Times New Roman" w:hAnsi="Times New Roman"/>
                <w:bCs/>
                <w:sz w:val="20"/>
                <w:szCs w:val="20"/>
                <w:lang w:eastAsia="es-CO"/>
              </w:rPr>
            </w:pPr>
            <w:r w:rsidRPr="00F973FA">
              <w:rPr>
                <w:rFonts w:ascii="Times New Roman" w:hAnsi="Times New Roman"/>
                <w:bCs/>
                <w:sz w:val="20"/>
                <w:szCs w:val="20"/>
                <w:lang w:eastAsia="es-CO"/>
              </w:rPr>
              <w:t>Moderado</w:t>
            </w:r>
          </w:p>
        </w:tc>
        <w:tc>
          <w:tcPr>
            <w:tcW w:w="657" w:type="pct"/>
          </w:tcPr>
          <w:p w14:paraId="6B741685" w14:textId="77777777" w:rsidR="00A1582A" w:rsidRPr="00F973FA" w:rsidRDefault="00A1582A" w:rsidP="00F36A3E">
            <w:pPr>
              <w:autoSpaceDE w:val="0"/>
              <w:autoSpaceDN w:val="0"/>
              <w:adjustRightInd w:val="0"/>
              <w:spacing w:after="0" w:line="240" w:lineRule="auto"/>
              <w:jc w:val="center"/>
              <w:rPr>
                <w:rFonts w:ascii="Times New Roman" w:hAnsi="Times New Roman"/>
                <w:bCs/>
                <w:sz w:val="20"/>
                <w:szCs w:val="20"/>
                <w:lang w:eastAsia="es-CO"/>
              </w:rPr>
            </w:pPr>
            <w:r w:rsidRPr="00F973FA">
              <w:rPr>
                <w:rFonts w:ascii="Times New Roman" w:hAnsi="Times New Roman"/>
                <w:bCs/>
                <w:sz w:val="20"/>
                <w:szCs w:val="20"/>
                <w:lang w:eastAsia="es-CO"/>
              </w:rPr>
              <w:t>25% del valor del contrato</w:t>
            </w:r>
          </w:p>
        </w:tc>
        <w:tc>
          <w:tcPr>
            <w:tcW w:w="657" w:type="pct"/>
          </w:tcPr>
          <w:p w14:paraId="5F90CBA0" w14:textId="77777777" w:rsidR="00A1582A" w:rsidRPr="00F973FA" w:rsidRDefault="00A1582A" w:rsidP="00F36A3E">
            <w:pPr>
              <w:autoSpaceDE w:val="0"/>
              <w:autoSpaceDN w:val="0"/>
              <w:adjustRightInd w:val="0"/>
              <w:spacing w:after="0" w:line="240" w:lineRule="auto"/>
              <w:jc w:val="center"/>
              <w:rPr>
                <w:rFonts w:ascii="Times New Roman" w:hAnsi="Times New Roman"/>
                <w:bCs/>
                <w:sz w:val="20"/>
                <w:szCs w:val="20"/>
                <w:lang w:eastAsia="es-CO"/>
              </w:rPr>
            </w:pPr>
            <w:r w:rsidRPr="00F973FA">
              <w:rPr>
                <w:rFonts w:ascii="Times New Roman" w:hAnsi="Times New Roman"/>
                <w:bCs/>
                <w:sz w:val="20"/>
                <w:szCs w:val="20"/>
                <w:lang w:eastAsia="es-CO"/>
              </w:rPr>
              <w:t>100%</w:t>
            </w:r>
          </w:p>
        </w:tc>
        <w:tc>
          <w:tcPr>
            <w:tcW w:w="592" w:type="pct"/>
          </w:tcPr>
          <w:p w14:paraId="50E094C3" w14:textId="77777777" w:rsidR="00A1582A" w:rsidRPr="00F973FA" w:rsidRDefault="00A1582A" w:rsidP="00F36A3E">
            <w:pPr>
              <w:autoSpaceDE w:val="0"/>
              <w:autoSpaceDN w:val="0"/>
              <w:adjustRightInd w:val="0"/>
              <w:spacing w:after="0" w:line="240" w:lineRule="auto"/>
              <w:jc w:val="center"/>
              <w:rPr>
                <w:rFonts w:ascii="Times New Roman" w:hAnsi="Times New Roman"/>
                <w:bCs/>
                <w:sz w:val="20"/>
                <w:szCs w:val="20"/>
                <w:lang w:eastAsia="es-CO"/>
              </w:rPr>
            </w:pPr>
          </w:p>
        </w:tc>
      </w:tr>
      <w:tr w:rsidR="00A1582A" w:rsidRPr="00F973FA" w14:paraId="6880EAB0" w14:textId="77777777" w:rsidTr="00F36A3E">
        <w:trPr>
          <w:trHeight w:val="823"/>
        </w:trPr>
        <w:tc>
          <w:tcPr>
            <w:tcW w:w="790" w:type="pct"/>
            <w:vMerge/>
            <w:vAlign w:val="center"/>
          </w:tcPr>
          <w:p w14:paraId="728B392E" w14:textId="77777777" w:rsidR="00A1582A" w:rsidRPr="00F973FA" w:rsidRDefault="00A1582A" w:rsidP="00F36A3E">
            <w:pPr>
              <w:autoSpaceDE w:val="0"/>
              <w:autoSpaceDN w:val="0"/>
              <w:adjustRightInd w:val="0"/>
              <w:spacing w:after="0" w:line="240" w:lineRule="auto"/>
              <w:jc w:val="center"/>
              <w:rPr>
                <w:rFonts w:ascii="Times New Roman" w:hAnsi="Times New Roman"/>
                <w:bCs/>
                <w:sz w:val="20"/>
                <w:szCs w:val="20"/>
                <w:lang w:eastAsia="es-CO"/>
              </w:rPr>
            </w:pPr>
          </w:p>
        </w:tc>
        <w:tc>
          <w:tcPr>
            <w:tcW w:w="987" w:type="pct"/>
          </w:tcPr>
          <w:p w14:paraId="621D974A" w14:textId="77777777" w:rsidR="00A1582A" w:rsidRPr="00F973FA" w:rsidRDefault="00A1582A" w:rsidP="00F36A3E">
            <w:pPr>
              <w:autoSpaceDE w:val="0"/>
              <w:autoSpaceDN w:val="0"/>
              <w:adjustRightInd w:val="0"/>
              <w:spacing w:after="0" w:line="240" w:lineRule="auto"/>
              <w:jc w:val="center"/>
              <w:rPr>
                <w:rFonts w:ascii="Times New Roman" w:hAnsi="Times New Roman"/>
                <w:bCs/>
                <w:sz w:val="20"/>
                <w:szCs w:val="20"/>
                <w:lang w:eastAsia="es-CO"/>
              </w:rPr>
            </w:pPr>
            <w:r w:rsidRPr="00F973FA">
              <w:rPr>
                <w:rFonts w:ascii="Times New Roman" w:hAnsi="Times New Roman"/>
                <w:bCs/>
                <w:sz w:val="20"/>
                <w:szCs w:val="20"/>
                <w:lang w:eastAsia="es-CO"/>
              </w:rPr>
              <w:t>Por el desabastecimiento de personal o de implementos</w:t>
            </w:r>
          </w:p>
        </w:tc>
        <w:tc>
          <w:tcPr>
            <w:tcW w:w="724" w:type="pct"/>
          </w:tcPr>
          <w:p w14:paraId="2441DC35" w14:textId="77777777" w:rsidR="00A1582A" w:rsidRPr="00F973FA" w:rsidRDefault="00A1582A" w:rsidP="00F36A3E">
            <w:pPr>
              <w:autoSpaceDE w:val="0"/>
              <w:autoSpaceDN w:val="0"/>
              <w:adjustRightInd w:val="0"/>
              <w:spacing w:after="0" w:line="240" w:lineRule="auto"/>
              <w:jc w:val="center"/>
              <w:rPr>
                <w:rFonts w:ascii="Times New Roman" w:hAnsi="Times New Roman"/>
                <w:bCs/>
                <w:sz w:val="20"/>
                <w:szCs w:val="20"/>
                <w:lang w:eastAsia="es-CO"/>
              </w:rPr>
            </w:pPr>
            <w:r w:rsidRPr="00F973FA">
              <w:rPr>
                <w:rFonts w:ascii="Times New Roman" w:hAnsi="Times New Roman"/>
                <w:bCs/>
                <w:sz w:val="20"/>
                <w:szCs w:val="20"/>
                <w:lang w:eastAsia="es-CO"/>
              </w:rPr>
              <w:t>Posible</w:t>
            </w:r>
          </w:p>
        </w:tc>
        <w:tc>
          <w:tcPr>
            <w:tcW w:w="593" w:type="pct"/>
          </w:tcPr>
          <w:p w14:paraId="0DA9AD6E" w14:textId="77777777" w:rsidR="00A1582A" w:rsidRPr="00F973FA" w:rsidRDefault="00A1582A" w:rsidP="00F36A3E">
            <w:pPr>
              <w:autoSpaceDE w:val="0"/>
              <w:autoSpaceDN w:val="0"/>
              <w:adjustRightInd w:val="0"/>
              <w:spacing w:after="0" w:line="240" w:lineRule="auto"/>
              <w:jc w:val="center"/>
              <w:rPr>
                <w:rFonts w:ascii="Times New Roman" w:hAnsi="Times New Roman"/>
                <w:bCs/>
                <w:sz w:val="20"/>
                <w:szCs w:val="20"/>
                <w:lang w:eastAsia="es-CO"/>
              </w:rPr>
            </w:pPr>
            <w:r w:rsidRPr="00F973FA">
              <w:rPr>
                <w:rFonts w:ascii="Times New Roman" w:hAnsi="Times New Roman"/>
                <w:bCs/>
                <w:sz w:val="20"/>
                <w:szCs w:val="20"/>
                <w:lang w:eastAsia="es-CO"/>
              </w:rPr>
              <w:t>Mayor</w:t>
            </w:r>
          </w:p>
        </w:tc>
        <w:tc>
          <w:tcPr>
            <w:tcW w:w="657" w:type="pct"/>
          </w:tcPr>
          <w:p w14:paraId="416F1613" w14:textId="77777777" w:rsidR="00A1582A" w:rsidRPr="00F973FA" w:rsidRDefault="00A1582A" w:rsidP="00F36A3E">
            <w:pPr>
              <w:autoSpaceDE w:val="0"/>
              <w:autoSpaceDN w:val="0"/>
              <w:adjustRightInd w:val="0"/>
              <w:spacing w:after="0" w:line="240" w:lineRule="auto"/>
              <w:jc w:val="center"/>
              <w:rPr>
                <w:rFonts w:ascii="Times New Roman" w:hAnsi="Times New Roman"/>
                <w:bCs/>
                <w:sz w:val="20"/>
                <w:szCs w:val="20"/>
                <w:lang w:eastAsia="es-CO"/>
              </w:rPr>
            </w:pPr>
            <w:r w:rsidRPr="00F973FA">
              <w:rPr>
                <w:rFonts w:ascii="Times New Roman" w:hAnsi="Times New Roman"/>
                <w:bCs/>
                <w:sz w:val="20"/>
                <w:szCs w:val="20"/>
                <w:lang w:eastAsia="es-CO"/>
              </w:rPr>
              <w:t>25% del valor del contrato</w:t>
            </w:r>
          </w:p>
        </w:tc>
        <w:tc>
          <w:tcPr>
            <w:tcW w:w="657" w:type="pct"/>
          </w:tcPr>
          <w:p w14:paraId="5DAEAAD2" w14:textId="77777777" w:rsidR="00A1582A" w:rsidRPr="00F973FA" w:rsidRDefault="00A1582A" w:rsidP="00F36A3E">
            <w:pPr>
              <w:spacing w:after="0" w:line="240" w:lineRule="auto"/>
              <w:jc w:val="center"/>
              <w:rPr>
                <w:rFonts w:ascii="Times New Roman" w:hAnsi="Times New Roman"/>
                <w:sz w:val="20"/>
                <w:szCs w:val="20"/>
              </w:rPr>
            </w:pPr>
            <w:r w:rsidRPr="00F973FA">
              <w:rPr>
                <w:rFonts w:ascii="Times New Roman" w:hAnsi="Times New Roman"/>
                <w:bCs/>
                <w:sz w:val="20"/>
                <w:szCs w:val="20"/>
                <w:lang w:eastAsia="es-CO"/>
              </w:rPr>
              <w:t>100%</w:t>
            </w:r>
          </w:p>
        </w:tc>
        <w:tc>
          <w:tcPr>
            <w:tcW w:w="592" w:type="pct"/>
          </w:tcPr>
          <w:p w14:paraId="10DC24EA" w14:textId="77777777" w:rsidR="00A1582A" w:rsidRPr="00F973FA" w:rsidRDefault="00A1582A" w:rsidP="00F36A3E">
            <w:pPr>
              <w:autoSpaceDE w:val="0"/>
              <w:autoSpaceDN w:val="0"/>
              <w:adjustRightInd w:val="0"/>
              <w:spacing w:after="0" w:line="240" w:lineRule="auto"/>
              <w:jc w:val="center"/>
              <w:rPr>
                <w:rFonts w:ascii="Times New Roman" w:hAnsi="Times New Roman"/>
                <w:bCs/>
                <w:sz w:val="20"/>
                <w:szCs w:val="20"/>
                <w:lang w:eastAsia="es-CO"/>
              </w:rPr>
            </w:pPr>
          </w:p>
        </w:tc>
      </w:tr>
      <w:tr w:rsidR="00A1582A" w:rsidRPr="00F973FA" w14:paraId="46BEE76E" w14:textId="77777777" w:rsidTr="00F36A3E">
        <w:trPr>
          <w:trHeight w:val="293"/>
        </w:trPr>
        <w:tc>
          <w:tcPr>
            <w:tcW w:w="790" w:type="pct"/>
            <w:vMerge w:val="restart"/>
            <w:vAlign w:val="center"/>
          </w:tcPr>
          <w:p w14:paraId="34B85F4B" w14:textId="77777777" w:rsidR="00A1582A" w:rsidRPr="00F973FA" w:rsidRDefault="00A1582A" w:rsidP="00F36A3E">
            <w:pPr>
              <w:autoSpaceDE w:val="0"/>
              <w:autoSpaceDN w:val="0"/>
              <w:adjustRightInd w:val="0"/>
              <w:spacing w:after="0" w:line="240" w:lineRule="auto"/>
              <w:jc w:val="center"/>
              <w:rPr>
                <w:rFonts w:ascii="Times New Roman" w:hAnsi="Times New Roman"/>
                <w:bCs/>
                <w:sz w:val="20"/>
                <w:szCs w:val="20"/>
                <w:lang w:eastAsia="es-CO"/>
              </w:rPr>
            </w:pPr>
            <w:r w:rsidRPr="00F973FA">
              <w:rPr>
                <w:rFonts w:ascii="Times New Roman" w:hAnsi="Times New Roman"/>
                <w:bCs/>
                <w:sz w:val="20"/>
                <w:szCs w:val="20"/>
                <w:lang w:eastAsia="es-CO"/>
              </w:rPr>
              <w:t>Sociales o políticos</w:t>
            </w:r>
          </w:p>
        </w:tc>
        <w:tc>
          <w:tcPr>
            <w:tcW w:w="987" w:type="pct"/>
          </w:tcPr>
          <w:p w14:paraId="202C95AB" w14:textId="77777777" w:rsidR="00A1582A" w:rsidRPr="00F973FA" w:rsidRDefault="00A1582A" w:rsidP="00F36A3E">
            <w:pPr>
              <w:autoSpaceDE w:val="0"/>
              <w:autoSpaceDN w:val="0"/>
              <w:adjustRightInd w:val="0"/>
              <w:spacing w:after="0" w:line="240" w:lineRule="auto"/>
              <w:jc w:val="center"/>
              <w:rPr>
                <w:rFonts w:ascii="Times New Roman" w:hAnsi="Times New Roman"/>
                <w:bCs/>
                <w:sz w:val="20"/>
                <w:szCs w:val="20"/>
                <w:lang w:eastAsia="es-CO"/>
              </w:rPr>
            </w:pPr>
            <w:r w:rsidRPr="00F973FA">
              <w:rPr>
                <w:rFonts w:ascii="Times New Roman" w:hAnsi="Times New Roman"/>
                <w:bCs/>
                <w:sz w:val="20"/>
                <w:szCs w:val="20"/>
                <w:lang w:eastAsia="es-CO"/>
              </w:rPr>
              <w:t>Paros</w:t>
            </w:r>
          </w:p>
        </w:tc>
        <w:tc>
          <w:tcPr>
            <w:tcW w:w="724" w:type="pct"/>
          </w:tcPr>
          <w:p w14:paraId="6976774B" w14:textId="77777777" w:rsidR="00A1582A" w:rsidRPr="00F973FA" w:rsidRDefault="00A1582A" w:rsidP="00F36A3E">
            <w:pPr>
              <w:autoSpaceDE w:val="0"/>
              <w:autoSpaceDN w:val="0"/>
              <w:adjustRightInd w:val="0"/>
              <w:spacing w:after="0" w:line="240" w:lineRule="auto"/>
              <w:jc w:val="center"/>
              <w:rPr>
                <w:rFonts w:ascii="Times New Roman" w:hAnsi="Times New Roman"/>
                <w:bCs/>
                <w:sz w:val="20"/>
                <w:szCs w:val="20"/>
                <w:lang w:eastAsia="es-CO"/>
              </w:rPr>
            </w:pPr>
            <w:r w:rsidRPr="00F973FA">
              <w:rPr>
                <w:rFonts w:ascii="Times New Roman" w:hAnsi="Times New Roman"/>
                <w:bCs/>
                <w:sz w:val="20"/>
                <w:szCs w:val="20"/>
                <w:lang w:eastAsia="es-CO"/>
              </w:rPr>
              <w:t>Posible</w:t>
            </w:r>
          </w:p>
        </w:tc>
        <w:tc>
          <w:tcPr>
            <w:tcW w:w="593" w:type="pct"/>
          </w:tcPr>
          <w:p w14:paraId="00CB5E9A" w14:textId="77777777" w:rsidR="00A1582A" w:rsidRPr="00F973FA" w:rsidRDefault="00A1582A" w:rsidP="00F36A3E">
            <w:pPr>
              <w:autoSpaceDE w:val="0"/>
              <w:autoSpaceDN w:val="0"/>
              <w:adjustRightInd w:val="0"/>
              <w:spacing w:after="0" w:line="240" w:lineRule="auto"/>
              <w:jc w:val="center"/>
              <w:rPr>
                <w:rFonts w:ascii="Times New Roman" w:hAnsi="Times New Roman"/>
                <w:bCs/>
                <w:sz w:val="20"/>
                <w:szCs w:val="20"/>
                <w:lang w:eastAsia="es-CO"/>
              </w:rPr>
            </w:pPr>
            <w:r w:rsidRPr="00F973FA">
              <w:rPr>
                <w:rFonts w:ascii="Times New Roman" w:hAnsi="Times New Roman"/>
                <w:bCs/>
                <w:sz w:val="20"/>
                <w:szCs w:val="20"/>
                <w:lang w:eastAsia="es-CO"/>
              </w:rPr>
              <w:t>Moderado</w:t>
            </w:r>
          </w:p>
        </w:tc>
        <w:tc>
          <w:tcPr>
            <w:tcW w:w="657" w:type="pct"/>
          </w:tcPr>
          <w:p w14:paraId="14F8F212" w14:textId="77777777" w:rsidR="00A1582A" w:rsidRPr="00F973FA" w:rsidRDefault="00A1582A" w:rsidP="00F36A3E">
            <w:pPr>
              <w:autoSpaceDE w:val="0"/>
              <w:autoSpaceDN w:val="0"/>
              <w:adjustRightInd w:val="0"/>
              <w:spacing w:after="0" w:line="240" w:lineRule="auto"/>
              <w:jc w:val="center"/>
              <w:rPr>
                <w:rFonts w:ascii="Times New Roman" w:hAnsi="Times New Roman"/>
                <w:bCs/>
                <w:sz w:val="20"/>
                <w:szCs w:val="20"/>
                <w:lang w:eastAsia="es-CO"/>
              </w:rPr>
            </w:pPr>
            <w:r w:rsidRPr="00F973FA">
              <w:rPr>
                <w:rFonts w:ascii="Times New Roman" w:hAnsi="Times New Roman"/>
                <w:bCs/>
                <w:sz w:val="20"/>
                <w:szCs w:val="20"/>
                <w:lang w:eastAsia="es-CO"/>
              </w:rPr>
              <w:t>10% del valor del contrato</w:t>
            </w:r>
          </w:p>
        </w:tc>
        <w:tc>
          <w:tcPr>
            <w:tcW w:w="657" w:type="pct"/>
          </w:tcPr>
          <w:p w14:paraId="2D6B51E4" w14:textId="77777777" w:rsidR="00A1582A" w:rsidRPr="00F973FA" w:rsidRDefault="00A1582A" w:rsidP="00F36A3E">
            <w:pPr>
              <w:spacing w:after="0" w:line="240" w:lineRule="auto"/>
              <w:jc w:val="center"/>
              <w:rPr>
                <w:rFonts w:ascii="Times New Roman" w:hAnsi="Times New Roman"/>
                <w:sz w:val="20"/>
                <w:szCs w:val="20"/>
              </w:rPr>
            </w:pPr>
            <w:r w:rsidRPr="00F973FA">
              <w:rPr>
                <w:rFonts w:ascii="Times New Roman" w:hAnsi="Times New Roman"/>
                <w:bCs/>
                <w:sz w:val="20"/>
                <w:szCs w:val="20"/>
                <w:lang w:eastAsia="es-CO"/>
              </w:rPr>
              <w:t>100%</w:t>
            </w:r>
          </w:p>
        </w:tc>
        <w:tc>
          <w:tcPr>
            <w:tcW w:w="592" w:type="pct"/>
          </w:tcPr>
          <w:p w14:paraId="09316366" w14:textId="77777777" w:rsidR="00A1582A" w:rsidRPr="00F973FA" w:rsidRDefault="00A1582A" w:rsidP="00F36A3E">
            <w:pPr>
              <w:autoSpaceDE w:val="0"/>
              <w:autoSpaceDN w:val="0"/>
              <w:adjustRightInd w:val="0"/>
              <w:spacing w:after="0" w:line="240" w:lineRule="auto"/>
              <w:jc w:val="center"/>
              <w:rPr>
                <w:rFonts w:ascii="Times New Roman" w:hAnsi="Times New Roman"/>
                <w:bCs/>
                <w:sz w:val="20"/>
                <w:szCs w:val="20"/>
                <w:lang w:eastAsia="es-CO"/>
              </w:rPr>
            </w:pPr>
          </w:p>
        </w:tc>
      </w:tr>
      <w:tr w:rsidR="00A1582A" w:rsidRPr="00F973FA" w14:paraId="0AD414C3" w14:textId="77777777" w:rsidTr="00F36A3E">
        <w:trPr>
          <w:trHeight w:val="624"/>
        </w:trPr>
        <w:tc>
          <w:tcPr>
            <w:tcW w:w="790" w:type="pct"/>
            <w:vMerge/>
            <w:vAlign w:val="center"/>
          </w:tcPr>
          <w:p w14:paraId="24C13EF7" w14:textId="77777777" w:rsidR="00A1582A" w:rsidRPr="00F973FA" w:rsidRDefault="00A1582A" w:rsidP="00F36A3E">
            <w:pPr>
              <w:autoSpaceDE w:val="0"/>
              <w:autoSpaceDN w:val="0"/>
              <w:adjustRightInd w:val="0"/>
              <w:spacing w:after="0" w:line="240" w:lineRule="auto"/>
              <w:jc w:val="center"/>
              <w:rPr>
                <w:rFonts w:ascii="Times New Roman" w:hAnsi="Times New Roman"/>
                <w:bCs/>
                <w:sz w:val="20"/>
                <w:szCs w:val="20"/>
                <w:lang w:eastAsia="es-CO"/>
              </w:rPr>
            </w:pPr>
          </w:p>
        </w:tc>
        <w:tc>
          <w:tcPr>
            <w:tcW w:w="987" w:type="pct"/>
          </w:tcPr>
          <w:p w14:paraId="24995D5A" w14:textId="77777777" w:rsidR="00A1582A" w:rsidRPr="00F973FA" w:rsidRDefault="00A1582A" w:rsidP="00F36A3E">
            <w:pPr>
              <w:autoSpaceDE w:val="0"/>
              <w:autoSpaceDN w:val="0"/>
              <w:adjustRightInd w:val="0"/>
              <w:spacing w:after="0" w:line="240" w:lineRule="auto"/>
              <w:jc w:val="center"/>
              <w:rPr>
                <w:rFonts w:ascii="Times New Roman" w:hAnsi="Times New Roman"/>
                <w:bCs/>
                <w:sz w:val="20"/>
                <w:szCs w:val="20"/>
                <w:lang w:eastAsia="es-CO"/>
              </w:rPr>
            </w:pPr>
            <w:r w:rsidRPr="00F973FA">
              <w:rPr>
                <w:rFonts w:ascii="Times New Roman" w:hAnsi="Times New Roman"/>
                <w:bCs/>
                <w:sz w:val="20"/>
                <w:szCs w:val="20"/>
                <w:lang w:eastAsia="es-CO"/>
              </w:rPr>
              <w:t>Huelgas</w:t>
            </w:r>
          </w:p>
        </w:tc>
        <w:tc>
          <w:tcPr>
            <w:tcW w:w="724" w:type="pct"/>
          </w:tcPr>
          <w:p w14:paraId="2A9F1472" w14:textId="77777777" w:rsidR="00A1582A" w:rsidRPr="00F973FA" w:rsidRDefault="00A1582A" w:rsidP="00F36A3E">
            <w:pPr>
              <w:spacing w:after="0" w:line="240" w:lineRule="auto"/>
              <w:jc w:val="center"/>
              <w:rPr>
                <w:rFonts w:ascii="Times New Roman" w:hAnsi="Times New Roman"/>
                <w:sz w:val="20"/>
                <w:szCs w:val="20"/>
              </w:rPr>
            </w:pPr>
            <w:r w:rsidRPr="00F973FA">
              <w:rPr>
                <w:rFonts w:ascii="Times New Roman" w:hAnsi="Times New Roman"/>
                <w:bCs/>
                <w:sz w:val="20"/>
                <w:szCs w:val="20"/>
                <w:lang w:eastAsia="es-CO"/>
              </w:rPr>
              <w:t>Posible</w:t>
            </w:r>
          </w:p>
        </w:tc>
        <w:tc>
          <w:tcPr>
            <w:tcW w:w="593" w:type="pct"/>
          </w:tcPr>
          <w:p w14:paraId="33E02F95" w14:textId="77777777" w:rsidR="00A1582A" w:rsidRPr="00F973FA" w:rsidRDefault="00A1582A" w:rsidP="00F36A3E">
            <w:pPr>
              <w:autoSpaceDE w:val="0"/>
              <w:autoSpaceDN w:val="0"/>
              <w:adjustRightInd w:val="0"/>
              <w:spacing w:after="0" w:line="240" w:lineRule="auto"/>
              <w:jc w:val="center"/>
              <w:rPr>
                <w:rFonts w:ascii="Times New Roman" w:hAnsi="Times New Roman"/>
                <w:bCs/>
                <w:sz w:val="20"/>
                <w:szCs w:val="20"/>
                <w:lang w:eastAsia="es-CO"/>
              </w:rPr>
            </w:pPr>
            <w:r w:rsidRPr="00F973FA">
              <w:rPr>
                <w:rFonts w:ascii="Times New Roman" w:hAnsi="Times New Roman"/>
                <w:bCs/>
                <w:sz w:val="20"/>
                <w:szCs w:val="20"/>
                <w:lang w:eastAsia="es-CO"/>
              </w:rPr>
              <w:t>Menor</w:t>
            </w:r>
          </w:p>
        </w:tc>
        <w:tc>
          <w:tcPr>
            <w:tcW w:w="657" w:type="pct"/>
          </w:tcPr>
          <w:p w14:paraId="3A8E3C9F" w14:textId="77777777" w:rsidR="00A1582A" w:rsidRPr="00F973FA" w:rsidRDefault="00A1582A" w:rsidP="00F36A3E">
            <w:pPr>
              <w:autoSpaceDE w:val="0"/>
              <w:autoSpaceDN w:val="0"/>
              <w:adjustRightInd w:val="0"/>
              <w:spacing w:after="0" w:line="240" w:lineRule="auto"/>
              <w:jc w:val="center"/>
              <w:rPr>
                <w:rFonts w:ascii="Times New Roman" w:hAnsi="Times New Roman"/>
                <w:bCs/>
                <w:sz w:val="20"/>
                <w:szCs w:val="20"/>
                <w:lang w:eastAsia="es-CO"/>
              </w:rPr>
            </w:pPr>
            <w:r w:rsidRPr="00F973FA">
              <w:rPr>
                <w:rFonts w:ascii="Times New Roman" w:hAnsi="Times New Roman"/>
                <w:bCs/>
                <w:sz w:val="20"/>
                <w:szCs w:val="20"/>
                <w:lang w:eastAsia="es-CO"/>
              </w:rPr>
              <w:t>3% del valor del contrato</w:t>
            </w:r>
          </w:p>
        </w:tc>
        <w:tc>
          <w:tcPr>
            <w:tcW w:w="657" w:type="pct"/>
          </w:tcPr>
          <w:p w14:paraId="7DB88343" w14:textId="77777777" w:rsidR="00A1582A" w:rsidRPr="00F973FA" w:rsidRDefault="00A1582A" w:rsidP="00F36A3E">
            <w:pPr>
              <w:spacing w:after="0" w:line="240" w:lineRule="auto"/>
              <w:jc w:val="center"/>
              <w:rPr>
                <w:rFonts w:ascii="Times New Roman" w:hAnsi="Times New Roman"/>
                <w:sz w:val="20"/>
                <w:szCs w:val="20"/>
              </w:rPr>
            </w:pPr>
            <w:r w:rsidRPr="00F973FA">
              <w:rPr>
                <w:rFonts w:ascii="Times New Roman" w:hAnsi="Times New Roman"/>
                <w:bCs/>
                <w:sz w:val="20"/>
                <w:szCs w:val="20"/>
                <w:lang w:eastAsia="es-CO"/>
              </w:rPr>
              <w:t>100%</w:t>
            </w:r>
          </w:p>
        </w:tc>
        <w:tc>
          <w:tcPr>
            <w:tcW w:w="592" w:type="pct"/>
          </w:tcPr>
          <w:p w14:paraId="2A90A9F0" w14:textId="77777777" w:rsidR="00A1582A" w:rsidRPr="00F973FA" w:rsidRDefault="00A1582A" w:rsidP="00F36A3E">
            <w:pPr>
              <w:autoSpaceDE w:val="0"/>
              <w:autoSpaceDN w:val="0"/>
              <w:adjustRightInd w:val="0"/>
              <w:spacing w:after="0" w:line="240" w:lineRule="auto"/>
              <w:jc w:val="center"/>
              <w:rPr>
                <w:rFonts w:ascii="Times New Roman" w:hAnsi="Times New Roman"/>
                <w:bCs/>
                <w:sz w:val="20"/>
                <w:szCs w:val="20"/>
                <w:lang w:eastAsia="es-CO"/>
              </w:rPr>
            </w:pPr>
          </w:p>
        </w:tc>
      </w:tr>
      <w:tr w:rsidR="00A1582A" w:rsidRPr="00F973FA" w14:paraId="2EB368CB" w14:textId="77777777" w:rsidTr="00F36A3E">
        <w:trPr>
          <w:trHeight w:val="411"/>
        </w:trPr>
        <w:tc>
          <w:tcPr>
            <w:tcW w:w="790" w:type="pct"/>
            <w:vMerge/>
            <w:vAlign w:val="center"/>
          </w:tcPr>
          <w:p w14:paraId="052D35A4" w14:textId="77777777" w:rsidR="00A1582A" w:rsidRPr="00F973FA" w:rsidRDefault="00A1582A" w:rsidP="00F36A3E">
            <w:pPr>
              <w:autoSpaceDE w:val="0"/>
              <w:autoSpaceDN w:val="0"/>
              <w:adjustRightInd w:val="0"/>
              <w:spacing w:after="0" w:line="240" w:lineRule="auto"/>
              <w:jc w:val="center"/>
              <w:rPr>
                <w:rFonts w:ascii="Times New Roman" w:hAnsi="Times New Roman"/>
                <w:bCs/>
                <w:sz w:val="20"/>
                <w:szCs w:val="20"/>
                <w:lang w:eastAsia="es-CO"/>
              </w:rPr>
            </w:pPr>
          </w:p>
        </w:tc>
        <w:tc>
          <w:tcPr>
            <w:tcW w:w="987" w:type="pct"/>
          </w:tcPr>
          <w:p w14:paraId="326F7BEB" w14:textId="77777777" w:rsidR="00A1582A" w:rsidRPr="00F973FA" w:rsidRDefault="00A1582A" w:rsidP="00F36A3E">
            <w:pPr>
              <w:autoSpaceDE w:val="0"/>
              <w:autoSpaceDN w:val="0"/>
              <w:adjustRightInd w:val="0"/>
              <w:spacing w:after="0" w:line="240" w:lineRule="auto"/>
              <w:jc w:val="center"/>
              <w:rPr>
                <w:rFonts w:ascii="Times New Roman" w:hAnsi="Times New Roman"/>
                <w:bCs/>
                <w:sz w:val="20"/>
                <w:szCs w:val="20"/>
                <w:lang w:eastAsia="es-CO"/>
              </w:rPr>
            </w:pPr>
            <w:r w:rsidRPr="00F973FA">
              <w:rPr>
                <w:rFonts w:ascii="Times New Roman" w:hAnsi="Times New Roman"/>
                <w:bCs/>
                <w:sz w:val="20"/>
                <w:szCs w:val="20"/>
                <w:lang w:eastAsia="es-CO"/>
              </w:rPr>
              <w:t>Actos terroristas</w:t>
            </w:r>
          </w:p>
        </w:tc>
        <w:tc>
          <w:tcPr>
            <w:tcW w:w="724" w:type="pct"/>
          </w:tcPr>
          <w:p w14:paraId="79F1A7B5" w14:textId="77777777" w:rsidR="00A1582A" w:rsidRPr="00F973FA" w:rsidRDefault="00A1582A" w:rsidP="00F36A3E">
            <w:pPr>
              <w:spacing w:after="0" w:line="240" w:lineRule="auto"/>
              <w:jc w:val="center"/>
              <w:rPr>
                <w:rFonts w:ascii="Times New Roman" w:hAnsi="Times New Roman"/>
                <w:sz w:val="20"/>
                <w:szCs w:val="20"/>
              </w:rPr>
            </w:pPr>
            <w:r w:rsidRPr="00F973FA">
              <w:rPr>
                <w:rFonts w:ascii="Times New Roman" w:hAnsi="Times New Roman"/>
                <w:bCs/>
                <w:sz w:val="20"/>
                <w:szCs w:val="20"/>
                <w:lang w:eastAsia="es-CO"/>
              </w:rPr>
              <w:t>Posible</w:t>
            </w:r>
          </w:p>
        </w:tc>
        <w:tc>
          <w:tcPr>
            <w:tcW w:w="593" w:type="pct"/>
          </w:tcPr>
          <w:p w14:paraId="46BBB394" w14:textId="77777777" w:rsidR="00A1582A" w:rsidRPr="00F973FA" w:rsidRDefault="00A1582A" w:rsidP="00F36A3E">
            <w:pPr>
              <w:autoSpaceDE w:val="0"/>
              <w:autoSpaceDN w:val="0"/>
              <w:adjustRightInd w:val="0"/>
              <w:spacing w:after="0" w:line="240" w:lineRule="auto"/>
              <w:jc w:val="center"/>
              <w:rPr>
                <w:rFonts w:ascii="Times New Roman" w:hAnsi="Times New Roman"/>
                <w:bCs/>
                <w:sz w:val="20"/>
                <w:szCs w:val="20"/>
                <w:lang w:eastAsia="es-CO"/>
              </w:rPr>
            </w:pPr>
            <w:r w:rsidRPr="00F973FA">
              <w:rPr>
                <w:rFonts w:ascii="Times New Roman" w:hAnsi="Times New Roman"/>
                <w:bCs/>
                <w:sz w:val="20"/>
                <w:szCs w:val="20"/>
                <w:lang w:eastAsia="es-CO"/>
              </w:rPr>
              <w:t>Menor</w:t>
            </w:r>
          </w:p>
        </w:tc>
        <w:tc>
          <w:tcPr>
            <w:tcW w:w="657" w:type="pct"/>
          </w:tcPr>
          <w:p w14:paraId="29E5131A" w14:textId="77777777" w:rsidR="00A1582A" w:rsidRPr="00F973FA" w:rsidRDefault="00A1582A" w:rsidP="00F36A3E">
            <w:pPr>
              <w:autoSpaceDE w:val="0"/>
              <w:autoSpaceDN w:val="0"/>
              <w:adjustRightInd w:val="0"/>
              <w:spacing w:after="0" w:line="240" w:lineRule="auto"/>
              <w:jc w:val="center"/>
              <w:rPr>
                <w:rFonts w:ascii="Times New Roman" w:hAnsi="Times New Roman"/>
                <w:bCs/>
                <w:sz w:val="20"/>
                <w:szCs w:val="20"/>
                <w:lang w:eastAsia="es-CO"/>
              </w:rPr>
            </w:pPr>
            <w:r w:rsidRPr="00F973FA">
              <w:rPr>
                <w:rFonts w:ascii="Times New Roman" w:hAnsi="Times New Roman"/>
                <w:bCs/>
                <w:sz w:val="20"/>
                <w:szCs w:val="20"/>
                <w:lang w:eastAsia="es-CO"/>
              </w:rPr>
              <w:t xml:space="preserve">3% del valor del  </w:t>
            </w:r>
          </w:p>
        </w:tc>
        <w:tc>
          <w:tcPr>
            <w:tcW w:w="657" w:type="pct"/>
          </w:tcPr>
          <w:p w14:paraId="541A9A38" w14:textId="77777777" w:rsidR="00A1582A" w:rsidRPr="00F973FA" w:rsidRDefault="00A1582A" w:rsidP="00F36A3E">
            <w:pPr>
              <w:spacing w:after="0" w:line="240" w:lineRule="auto"/>
              <w:jc w:val="center"/>
              <w:rPr>
                <w:rFonts w:ascii="Times New Roman" w:hAnsi="Times New Roman"/>
                <w:sz w:val="20"/>
                <w:szCs w:val="20"/>
              </w:rPr>
            </w:pPr>
            <w:r w:rsidRPr="00F973FA">
              <w:rPr>
                <w:rFonts w:ascii="Times New Roman" w:hAnsi="Times New Roman"/>
                <w:bCs/>
                <w:sz w:val="20"/>
                <w:szCs w:val="20"/>
                <w:lang w:eastAsia="es-CO"/>
              </w:rPr>
              <w:t>100%</w:t>
            </w:r>
          </w:p>
        </w:tc>
        <w:tc>
          <w:tcPr>
            <w:tcW w:w="592" w:type="pct"/>
          </w:tcPr>
          <w:p w14:paraId="1B9B4504" w14:textId="77777777" w:rsidR="00A1582A" w:rsidRPr="00F973FA" w:rsidRDefault="00A1582A" w:rsidP="00F36A3E">
            <w:pPr>
              <w:autoSpaceDE w:val="0"/>
              <w:autoSpaceDN w:val="0"/>
              <w:adjustRightInd w:val="0"/>
              <w:spacing w:after="0" w:line="240" w:lineRule="auto"/>
              <w:jc w:val="center"/>
              <w:rPr>
                <w:rFonts w:ascii="Times New Roman" w:hAnsi="Times New Roman"/>
                <w:bCs/>
                <w:sz w:val="20"/>
                <w:szCs w:val="20"/>
                <w:lang w:eastAsia="es-CO"/>
              </w:rPr>
            </w:pPr>
          </w:p>
        </w:tc>
      </w:tr>
      <w:tr w:rsidR="00A1582A" w:rsidRPr="00F973FA" w14:paraId="44B152D2" w14:textId="77777777" w:rsidTr="00F36A3E">
        <w:trPr>
          <w:trHeight w:val="767"/>
        </w:trPr>
        <w:tc>
          <w:tcPr>
            <w:tcW w:w="790" w:type="pct"/>
            <w:vAlign w:val="center"/>
          </w:tcPr>
          <w:p w14:paraId="33C81262" w14:textId="77777777" w:rsidR="00A1582A" w:rsidRPr="00F973FA" w:rsidRDefault="00A1582A" w:rsidP="00F36A3E">
            <w:pPr>
              <w:autoSpaceDE w:val="0"/>
              <w:autoSpaceDN w:val="0"/>
              <w:adjustRightInd w:val="0"/>
              <w:spacing w:after="0" w:line="240" w:lineRule="auto"/>
              <w:jc w:val="center"/>
              <w:rPr>
                <w:rFonts w:ascii="Times New Roman" w:hAnsi="Times New Roman"/>
                <w:bCs/>
                <w:sz w:val="20"/>
                <w:szCs w:val="20"/>
                <w:lang w:eastAsia="es-CO"/>
              </w:rPr>
            </w:pPr>
            <w:r w:rsidRPr="00F973FA">
              <w:rPr>
                <w:rFonts w:ascii="Times New Roman" w:hAnsi="Times New Roman"/>
                <w:bCs/>
                <w:sz w:val="20"/>
                <w:szCs w:val="20"/>
                <w:lang w:eastAsia="es-CO"/>
              </w:rPr>
              <w:t>Operacionales</w:t>
            </w:r>
          </w:p>
        </w:tc>
        <w:tc>
          <w:tcPr>
            <w:tcW w:w="987" w:type="pct"/>
          </w:tcPr>
          <w:p w14:paraId="1D75FCE4" w14:textId="77777777" w:rsidR="00A1582A" w:rsidRPr="00F973FA" w:rsidRDefault="00A1582A" w:rsidP="00F36A3E">
            <w:pPr>
              <w:autoSpaceDE w:val="0"/>
              <w:autoSpaceDN w:val="0"/>
              <w:adjustRightInd w:val="0"/>
              <w:spacing w:after="0" w:line="240" w:lineRule="auto"/>
              <w:jc w:val="center"/>
              <w:rPr>
                <w:rFonts w:ascii="Times New Roman" w:hAnsi="Times New Roman"/>
                <w:bCs/>
                <w:sz w:val="20"/>
                <w:szCs w:val="20"/>
                <w:lang w:eastAsia="es-CO"/>
              </w:rPr>
            </w:pPr>
            <w:r w:rsidRPr="00F973FA">
              <w:rPr>
                <w:rFonts w:ascii="Times New Roman" w:hAnsi="Times New Roman"/>
                <w:bCs/>
                <w:sz w:val="20"/>
                <w:szCs w:val="20"/>
                <w:lang w:eastAsia="es-CO"/>
              </w:rPr>
              <w:t>El monto de la inversión no sea</w:t>
            </w:r>
          </w:p>
          <w:p w14:paraId="52736EA6" w14:textId="77777777" w:rsidR="00A1582A" w:rsidRPr="00F973FA" w:rsidRDefault="00A1582A" w:rsidP="00F36A3E">
            <w:pPr>
              <w:autoSpaceDE w:val="0"/>
              <w:autoSpaceDN w:val="0"/>
              <w:adjustRightInd w:val="0"/>
              <w:spacing w:after="0" w:line="240" w:lineRule="auto"/>
              <w:jc w:val="center"/>
              <w:rPr>
                <w:rFonts w:ascii="Times New Roman" w:hAnsi="Times New Roman"/>
                <w:bCs/>
                <w:sz w:val="20"/>
                <w:szCs w:val="20"/>
                <w:lang w:eastAsia="es-CO"/>
              </w:rPr>
            </w:pPr>
            <w:r w:rsidRPr="00F973FA">
              <w:rPr>
                <w:rFonts w:ascii="Times New Roman" w:hAnsi="Times New Roman"/>
                <w:bCs/>
                <w:sz w:val="20"/>
                <w:szCs w:val="20"/>
                <w:lang w:eastAsia="es-CO"/>
              </w:rPr>
              <w:t>el previsto para cumplir el objeto del contrato</w:t>
            </w:r>
          </w:p>
        </w:tc>
        <w:tc>
          <w:tcPr>
            <w:tcW w:w="724" w:type="pct"/>
          </w:tcPr>
          <w:p w14:paraId="3168BC82" w14:textId="77777777" w:rsidR="00A1582A" w:rsidRPr="00F973FA" w:rsidRDefault="00A1582A" w:rsidP="00F36A3E">
            <w:pPr>
              <w:spacing w:after="0" w:line="240" w:lineRule="auto"/>
              <w:jc w:val="center"/>
              <w:rPr>
                <w:rFonts w:ascii="Times New Roman" w:hAnsi="Times New Roman"/>
                <w:sz w:val="20"/>
                <w:szCs w:val="20"/>
              </w:rPr>
            </w:pPr>
            <w:r w:rsidRPr="00F973FA">
              <w:rPr>
                <w:rFonts w:ascii="Times New Roman" w:hAnsi="Times New Roman"/>
                <w:bCs/>
                <w:sz w:val="20"/>
                <w:szCs w:val="20"/>
                <w:lang w:eastAsia="es-CO"/>
              </w:rPr>
              <w:t>Posible</w:t>
            </w:r>
          </w:p>
        </w:tc>
        <w:tc>
          <w:tcPr>
            <w:tcW w:w="593" w:type="pct"/>
          </w:tcPr>
          <w:p w14:paraId="1A1497C7" w14:textId="77777777" w:rsidR="00A1582A" w:rsidRPr="00F973FA" w:rsidRDefault="00A1582A" w:rsidP="00F36A3E">
            <w:pPr>
              <w:autoSpaceDE w:val="0"/>
              <w:autoSpaceDN w:val="0"/>
              <w:adjustRightInd w:val="0"/>
              <w:spacing w:after="0" w:line="240" w:lineRule="auto"/>
              <w:jc w:val="center"/>
              <w:rPr>
                <w:rFonts w:ascii="Times New Roman" w:hAnsi="Times New Roman"/>
                <w:bCs/>
                <w:sz w:val="20"/>
                <w:szCs w:val="20"/>
                <w:lang w:eastAsia="es-CO"/>
              </w:rPr>
            </w:pPr>
            <w:r w:rsidRPr="00F973FA">
              <w:rPr>
                <w:rFonts w:ascii="Times New Roman" w:hAnsi="Times New Roman"/>
                <w:bCs/>
                <w:sz w:val="20"/>
                <w:szCs w:val="20"/>
                <w:lang w:eastAsia="es-CO"/>
              </w:rPr>
              <w:t>Mayor</w:t>
            </w:r>
          </w:p>
        </w:tc>
        <w:tc>
          <w:tcPr>
            <w:tcW w:w="657" w:type="pct"/>
          </w:tcPr>
          <w:p w14:paraId="230F6AE3" w14:textId="77777777" w:rsidR="00A1582A" w:rsidRPr="00F973FA" w:rsidRDefault="00A1582A" w:rsidP="00F36A3E">
            <w:pPr>
              <w:autoSpaceDE w:val="0"/>
              <w:autoSpaceDN w:val="0"/>
              <w:adjustRightInd w:val="0"/>
              <w:spacing w:after="0" w:line="240" w:lineRule="auto"/>
              <w:jc w:val="center"/>
              <w:rPr>
                <w:rFonts w:ascii="Times New Roman" w:hAnsi="Times New Roman"/>
                <w:bCs/>
                <w:sz w:val="20"/>
                <w:szCs w:val="20"/>
                <w:lang w:eastAsia="es-CO"/>
              </w:rPr>
            </w:pPr>
            <w:r w:rsidRPr="00F973FA">
              <w:rPr>
                <w:rFonts w:ascii="Times New Roman" w:hAnsi="Times New Roman"/>
                <w:bCs/>
                <w:sz w:val="20"/>
                <w:szCs w:val="20"/>
                <w:lang w:eastAsia="es-CO"/>
              </w:rPr>
              <w:t>30% del valor del contrato</w:t>
            </w:r>
          </w:p>
        </w:tc>
        <w:tc>
          <w:tcPr>
            <w:tcW w:w="657" w:type="pct"/>
          </w:tcPr>
          <w:p w14:paraId="218445C8" w14:textId="77777777" w:rsidR="00A1582A" w:rsidRPr="00F973FA" w:rsidRDefault="00A1582A" w:rsidP="00F36A3E">
            <w:pPr>
              <w:spacing w:after="0" w:line="240" w:lineRule="auto"/>
              <w:jc w:val="center"/>
              <w:rPr>
                <w:rFonts w:ascii="Times New Roman" w:hAnsi="Times New Roman"/>
                <w:sz w:val="20"/>
                <w:szCs w:val="20"/>
              </w:rPr>
            </w:pPr>
            <w:r w:rsidRPr="00F973FA">
              <w:rPr>
                <w:rFonts w:ascii="Times New Roman" w:hAnsi="Times New Roman"/>
                <w:bCs/>
                <w:sz w:val="20"/>
                <w:szCs w:val="20"/>
                <w:lang w:eastAsia="es-CO"/>
              </w:rPr>
              <w:t>50%</w:t>
            </w:r>
          </w:p>
        </w:tc>
        <w:tc>
          <w:tcPr>
            <w:tcW w:w="592" w:type="pct"/>
          </w:tcPr>
          <w:p w14:paraId="6A75CFC9" w14:textId="77777777" w:rsidR="00A1582A" w:rsidRPr="00F973FA" w:rsidRDefault="00A1582A" w:rsidP="00F36A3E">
            <w:pPr>
              <w:autoSpaceDE w:val="0"/>
              <w:autoSpaceDN w:val="0"/>
              <w:adjustRightInd w:val="0"/>
              <w:spacing w:after="0" w:line="240" w:lineRule="auto"/>
              <w:jc w:val="center"/>
              <w:rPr>
                <w:rFonts w:ascii="Times New Roman" w:hAnsi="Times New Roman"/>
                <w:bCs/>
                <w:sz w:val="20"/>
                <w:szCs w:val="20"/>
                <w:lang w:eastAsia="es-CO"/>
              </w:rPr>
            </w:pPr>
            <w:r w:rsidRPr="00F973FA">
              <w:rPr>
                <w:rFonts w:ascii="Times New Roman" w:hAnsi="Times New Roman"/>
                <w:bCs/>
                <w:sz w:val="20"/>
                <w:szCs w:val="20"/>
                <w:lang w:eastAsia="es-CO"/>
              </w:rPr>
              <w:t>50%</w:t>
            </w:r>
          </w:p>
        </w:tc>
      </w:tr>
      <w:tr w:rsidR="00A1582A" w:rsidRPr="00F973FA" w14:paraId="5B349496" w14:textId="77777777" w:rsidTr="00F36A3E">
        <w:trPr>
          <w:trHeight w:val="866"/>
        </w:trPr>
        <w:tc>
          <w:tcPr>
            <w:tcW w:w="790" w:type="pct"/>
            <w:vMerge w:val="restart"/>
            <w:vAlign w:val="center"/>
          </w:tcPr>
          <w:p w14:paraId="61C32558" w14:textId="77777777" w:rsidR="00A1582A" w:rsidRPr="00F973FA" w:rsidRDefault="00A1582A" w:rsidP="00F36A3E">
            <w:pPr>
              <w:autoSpaceDE w:val="0"/>
              <w:autoSpaceDN w:val="0"/>
              <w:adjustRightInd w:val="0"/>
              <w:spacing w:after="0" w:line="240" w:lineRule="auto"/>
              <w:jc w:val="center"/>
              <w:rPr>
                <w:rFonts w:ascii="Times New Roman" w:hAnsi="Times New Roman"/>
                <w:bCs/>
                <w:sz w:val="20"/>
                <w:szCs w:val="20"/>
                <w:lang w:eastAsia="es-CO"/>
              </w:rPr>
            </w:pPr>
            <w:r w:rsidRPr="00F973FA">
              <w:rPr>
                <w:rFonts w:ascii="Times New Roman" w:hAnsi="Times New Roman"/>
                <w:bCs/>
                <w:sz w:val="20"/>
                <w:szCs w:val="20"/>
                <w:lang w:eastAsia="es-CO"/>
              </w:rPr>
              <w:lastRenderedPageBreak/>
              <w:t>Financieros</w:t>
            </w:r>
          </w:p>
        </w:tc>
        <w:tc>
          <w:tcPr>
            <w:tcW w:w="987" w:type="pct"/>
          </w:tcPr>
          <w:p w14:paraId="167C7FC2" w14:textId="77777777" w:rsidR="00A1582A" w:rsidRPr="00F973FA" w:rsidRDefault="00A1582A" w:rsidP="00F36A3E">
            <w:pPr>
              <w:autoSpaceDE w:val="0"/>
              <w:autoSpaceDN w:val="0"/>
              <w:adjustRightInd w:val="0"/>
              <w:spacing w:after="0" w:line="240" w:lineRule="auto"/>
              <w:jc w:val="center"/>
              <w:rPr>
                <w:rFonts w:ascii="Times New Roman" w:hAnsi="Times New Roman"/>
                <w:bCs/>
                <w:sz w:val="20"/>
                <w:szCs w:val="20"/>
                <w:lang w:eastAsia="es-CO"/>
              </w:rPr>
            </w:pPr>
            <w:r w:rsidRPr="00F973FA">
              <w:rPr>
                <w:rFonts w:ascii="Times New Roman" w:hAnsi="Times New Roman"/>
                <w:bCs/>
                <w:sz w:val="20"/>
                <w:szCs w:val="20"/>
                <w:lang w:eastAsia="es-CO"/>
              </w:rPr>
              <w:t>Dificultad en la consecución de los recursos financieros para lograr el objetivo del contrato</w:t>
            </w:r>
          </w:p>
        </w:tc>
        <w:tc>
          <w:tcPr>
            <w:tcW w:w="724" w:type="pct"/>
          </w:tcPr>
          <w:p w14:paraId="413DE056" w14:textId="77777777" w:rsidR="00A1582A" w:rsidRPr="00F973FA" w:rsidRDefault="00A1582A" w:rsidP="00F36A3E">
            <w:pPr>
              <w:spacing w:after="0" w:line="240" w:lineRule="auto"/>
              <w:jc w:val="center"/>
              <w:rPr>
                <w:rFonts w:ascii="Times New Roman" w:hAnsi="Times New Roman"/>
                <w:sz w:val="20"/>
                <w:szCs w:val="20"/>
              </w:rPr>
            </w:pPr>
            <w:r w:rsidRPr="00F973FA">
              <w:rPr>
                <w:rFonts w:ascii="Times New Roman" w:hAnsi="Times New Roman"/>
                <w:bCs/>
                <w:sz w:val="20"/>
                <w:szCs w:val="20"/>
                <w:lang w:eastAsia="es-CO"/>
              </w:rPr>
              <w:t>Posible</w:t>
            </w:r>
          </w:p>
        </w:tc>
        <w:tc>
          <w:tcPr>
            <w:tcW w:w="593" w:type="pct"/>
          </w:tcPr>
          <w:p w14:paraId="7DD4192E" w14:textId="77777777" w:rsidR="00A1582A" w:rsidRPr="00F973FA" w:rsidRDefault="00A1582A" w:rsidP="00F36A3E">
            <w:pPr>
              <w:autoSpaceDE w:val="0"/>
              <w:autoSpaceDN w:val="0"/>
              <w:adjustRightInd w:val="0"/>
              <w:spacing w:after="0" w:line="240" w:lineRule="auto"/>
              <w:jc w:val="center"/>
              <w:rPr>
                <w:rFonts w:ascii="Times New Roman" w:hAnsi="Times New Roman"/>
                <w:bCs/>
                <w:sz w:val="20"/>
                <w:szCs w:val="20"/>
                <w:lang w:eastAsia="es-CO"/>
              </w:rPr>
            </w:pPr>
            <w:r w:rsidRPr="00F973FA">
              <w:rPr>
                <w:rFonts w:ascii="Times New Roman" w:hAnsi="Times New Roman"/>
                <w:bCs/>
                <w:sz w:val="20"/>
                <w:szCs w:val="20"/>
                <w:lang w:eastAsia="es-CO"/>
              </w:rPr>
              <w:t>Mayor</w:t>
            </w:r>
          </w:p>
        </w:tc>
        <w:tc>
          <w:tcPr>
            <w:tcW w:w="657" w:type="pct"/>
          </w:tcPr>
          <w:p w14:paraId="4CD70706" w14:textId="77777777" w:rsidR="00A1582A" w:rsidRPr="00F973FA" w:rsidRDefault="00A1582A" w:rsidP="00F36A3E">
            <w:pPr>
              <w:autoSpaceDE w:val="0"/>
              <w:autoSpaceDN w:val="0"/>
              <w:adjustRightInd w:val="0"/>
              <w:spacing w:after="0" w:line="240" w:lineRule="auto"/>
              <w:jc w:val="center"/>
              <w:rPr>
                <w:rFonts w:ascii="Times New Roman" w:hAnsi="Times New Roman"/>
                <w:bCs/>
                <w:sz w:val="20"/>
                <w:szCs w:val="20"/>
                <w:lang w:eastAsia="es-CO"/>
              </w:rPr>
            </w:pPr>
            <w:r w:rsidRPr="00F973FA">
              <w:rPr>
                <w:rFonts w:ascii="Times New Roman" w:hAnsi="Times New Roman"/>
                <w:bCs/>
                <w:sz w:val="20"/>
                <w:szCs w:val="20"/>
                <w:lang w:eastAsia="es-CO"/>
              </w:rPr>
              <w:t>20% del valor del contrato</w:t>
            </w:r>
          </w:p>
        </w:tc>
        <w:tc>
          <w:tcPr>
            <w:tcW w:w="657" w:type="pct"/>
          </w:tcPr>
          <w:p w14:paraId="70356132" w14:textId="77777777" w:rsidR="00A1582A" w:rsidRPr="00F973FA" w:rsidRDefault="00A1582A" w:rsidP="00F36A3E">
            <w:pPr>
              <w:spacing w:after="0" w:line="240" w:lineRule="auto"/>
              <w:jc w:val="center"/>
              <w:rPr>
                <w:rFonts w:ascii="Times New Roman" w:hAnsi="Times New Roman"/>
                <w:sz w:val="20"/>
                <w:szCs w:val="20"/>
              </w:rPr>
            </w:pPr>
            <w:r w:rsidRPr="00F973FA">
              <w:rPr>
                <w:rFonts w:ascii="Times New Roman" w:hAnsi="Times New Roman"/>
                <w:bCs/>
                <w:sz w:val="20"/>
                <w:szCs w:val="20"/>
                <w:lang w:eastAsia="es-CO"/>
              </w:rPr>
              <w:t>100%</w:t>
            </w:r>
          </w:p>
        </w:tc>
        <w:tc>
          <w:tcPr>
            <w:tcW w:w="592" w:type="pct"/>
          </w:tcPr>
          <w:p w14:paraId="4ADEAA35" w14:textId="77777777" w:rsidR="00A1582A" w:rsidRPr="00F973FA" w:rsidRDefault="00A1582A" w:rsidP="00F36A3E">
            <w:pPr>
              <w:autoSpaceDE w:val="0"/>
              <w:autoSpaceDN w:val="0"/>
              <w:adjustRightInd w:val="0"/>
              <w:spacing w:after="0" w:line="240" w:lineRule="auto"/>
              <w:jc w:val="center"/>
              <w:rPr>
                <w:rFonts w:ascii="Times New Roman" w:hAnsi="Times New Roman"/>
                <w:bCs/>
                <w:sz w:val="20"/>
                <w:szCs w:val="20"/>
                <w:lang w:eastAsia="es-CO"/>
              </w:rPr>
            </w:pPr>
          </w:p>
        </w:tc>
      </w:tr>
      <w:tr w:rsidR="00A1582A" w:rsidRPr="00F973FA" w14:paraId="1AC5844E" w14:textId="77777777" w:rsidTr="00F36A3E">
        <w:trPr>
          <w:trHeight w:val="929"/>
        </w:trPr>
        <w:tc>
          <w:tcPr>
            <w:tcW w:w="790" w:type="pct"/>
            <w:vMerge/>
            <w:vAlign w:val="center"/>
          </w:tcPr>
          <w:p w14:paraId="0B351676" w14:textId="77777777" w:rsidR="00A1582A" w:rsidRPr="00F973FA" w:rsidRDefault="00A1582A" w:rsidP="00F36A3E">
            <w:pPr>
              <w:autoSpaceDE w:val="0"/>
              <w:autoSpaceDN w:val="0"/>
              <w:adjustRightInd w:val="0"/>
              <w:spacing w:after="0" w:line="240" w:lineRule="auto"/>
              <w:jc w:val="center"/>
              <w:rPr>
                <w:rFonts w:ascii="Times New Roman" w:hAnsi="Times New Roman"/>
                <w:bCs/>
                <w:sz w:val="20"/>
                <w:szCs w:val="20"/>
                <w:lang w:eastAsia="es-CO"/>
              </w:rPr>
            </w:pPr>
          </w:p>
        </w:tc>
        <w:tc>
          <w:tcPr>
            <w:tcW w:w="987" w:type="pct"/>
          </w:tcPr>
          <w:p w14:paraId="0EAB69CA" w14:textId="77777777" w:rsidR="00A1582A" w:rsidRPr="00F973FA" w:rsidRDefault="00A1582A" w:rsidP="00F36A3E">
            <w:pPr>
              <w:autoSpaceDE w:val="0"/>
              <w:autoSpaceDN w:val="0"/>
              <w:adjustRightInd w:val="0"/>
              <w:spacing w:after="0" w:line="240" w:lineRule="auto"/>
              <w:jc w:val="center"/>
              <w:rPr>
                <w:rFonts w:ascii="Times New Roman" w:hAnsi="Times New Roman"/>
                <w:bCs/>
                <w:sz w:val="20"/>
                <w:szCs w:val="20"/>
                <w:lang w:eastAsia="es-CO"/>
              </w:rPr>
            </w:pPr>
            <w:r w:rsidRPr="00F973FA">
              <w:rPr>
                <w:rFonts w:ascii="Times New Roman" w:hAnsi="Times New Roman"/>
                <w:bCs/>
                <w:sz w:val="20"/>
                <w:szCs w:val="20"/>
                <w:lang w:eastAsia="es-CO"/>
              </w:rPr>
              <w:t>Términos financieros o sea plazos, tasas de interés, garantías, contragarantías, refinanciaciones</w:t>
            </w:r>
          </w:p>
        </w:tc>
        <w:tc>
          <w:tcPr>
            <w:tcW w:w="724" w:type="pct"/>
          </w:tcPr>
          <w:p w14:paraId="61061158" w14:textId="77777777" w:rsidR="00A1582A" w:rsidRPr="00F973FA" w:rsidRDefault="00A1582A" w:rsidP="00F36A3E">
            <w:pPr>
              <w:spacing w:after="0" w:line="240" w:lineRule="auto"/>
              <w:jc w:val="center"/>
              <w:rPr>
                <w:rFonts w:ascii="Times New Roman" w:hAnsi="Times New Roman"/>
                <w:sz w:val="20"/>
                <w:szCs w:val="20"/>
              </w:rPr>
            </w:pPr>
            <w:r w:rsidRPr="00F973FA">
              <w:rPr>
                <w:rFonts w:ascii="Times New Roman" w:hAnsi="Times New Roman"/>
                <w:bCs/>
                <w:sz w:val="20"/>
                <w:szCs w:val="20"/>
                <w:lang w:eastAsia="es-CO"/>
              </w:rPr>
              <w:t>Posible</w:t>
            </w:r>
          </w:p>
        </w:tc>
        <w:tc>
          <w:tcPr>
            <w:tcW w:w="593" w:type="pct"/>
          </w:tcPr>
          <w:p w14:paraId="40D44831" w14:textId="77777777" w:rsidR="00A1582A" w:rsidRPr="00F973FA" w:rsidRDefault="00A1582A" w:rsidP="00F36A3E">
            <w:pPr>
              <w:autoSpaceDE w:val="0"/>
              <w:autoSpaceDN w:val="0"/>
              <w:adjustRightInd w:val="0"/>
              <w:spacing w:after="0" w:line="240" w:lineRule="auto"/>
              <w:jc w:val="center"/>
              <w:rPr>
                <w:rFonts w:ascii="Times New Roman" w:hAnsi="Times New Roman"/>
                <w:bCs/>
                <w:sz w:val="20"/>
                <w:szCs w:val="20"/>
                <w:lang w:eastAsia="es-CO"/>
              </w:rPr>
            </w:pPr>
            <w:r w:rsidRPr="00F973FA">
              <w:rPr>
                <w:rFonts w:ascii="Times New Roman" w:hAnsi="Times New Roman"/>
                <w:bCs/>
                <w:sz w:val="20"/>
                <w:szCs w:val="20"/>
                <w:lang w:eastAsia="es-CO"/>
              </w:rPr>
              <w:t>Moderado</w:t>
            </w:r>
          </w:p>
        </w:tc>
        <w:tc>
          <w:tcPr>
            <w:tcW w:w="657" w:type="pct"/>
          </w:tcPr>
          <w:p w14:paraId="2AE256DE" w14:textId="77777777" w:rsidR="00A1582A" w:rsidRPr="00F973FA" w:rsidRDefault="00A1582A" w:rsidP="00F36A3E">
            <w:pPr>
              <w:autoSpaceDE w:val="0"/>
              <w:autoSpaceDN w:val="0"/>
              <w:adjustRightInd w:val="0"/>
              <w:spacing w:after="0" w:line="240" w:lineRule="auto"/>
              <w:jc w:val="center"/>
              <w:rPr>
                <w:rFonts w:ascii="Times New Roman" w:hAnsi="Times New Roman"/>
                <w:bCs/>
                <w:sz w:val="20"/>
                <w:szCs w:val="20"/>
                <w:lang w:eastAsia="es-CO"/>
              </w:rPr>
            </w:pPr>
            <w:r w:rsidRPr="00F973FA">
              <w:rPr>
                <w:rFonts w:ascii="Times New Roman" w:hAnsi="Times New Roman"/>
                <w:bCs/>
                <w:sz w:val="20"/>
                <w:szCs w:val="20"/>
                <w:lang w:eastAsia="es-CO"/>
              </w:rPr>
              <w:t>5% del valor del contrato</w:t>
            </w:r>
          </w:p>
        </w:tc>
        <w:tc>
          <w:tcPr>
            <w:tcW w:w="657" w:type="pct"/>
          </w:tcPr>
          <w:p w14:paraId="482B5F09" w14:textId="77777777" w:rsidR="00A1582A" w:rsidRPr="00F973FA" w:rsidRDefault="00A1582A" w:rsidP="00F36A3E">
            <w:pPr>
              <w:spacing w:after="0" w:line="240" w:lineRule="auto"/>
              <w:jc w:val="center"/>
              <w:rPr>
                <w:rFonts w:ascii="Times New Roman" w:hAnsi="Times New Roman"/>
                <w:sz w:val="20"/>
                <w:szCs w:val="20"/>
              </w:rPr>
            </w:pPr>
            <w:r w:rsidRPr="00F973FA">
              <w:rPr>
                <w:rFonts w:ascii="Times New Roman" w:hAnsi="Times New Roman"/>
                <w:bCs/>
                <w:sz w:val="20"/>
                <w:szCs w:val="20"/>
                <w:lang w:eastAsia="es-CO"/>
              </w:rPr>
              <w:t>100%</w:t>
            </w:r>
          </w:p>
        </w:tc>
        <w:tc>
          <w:tcPr>
            <w:tcW w:w="592" w:type="pct"/>
          </w:tcPr>
          <w:p w14:paraId="42E9B4AF" w14:textId="77777777" w:rsidR="00A1582A" w:rsidRPr="00F973FA" w:rsidRDefault="00A1582A" w:rsidP="00F36A3E">
            <w:pPr>
              <w:autoSpaceDE w:val="0"/>
              <w:autoSpaceDN w:val="0"/>
              <w:adjustRightInd w:val="0"/>
              <w:spacing w:after="0" w:line="240" w:lineRule="auto"/>
              <w:jc w:val="center"/>
              <w:rPr>
                <w:rFonts w:ascii="Times New Roman" w:hAnsi="Times New Roman"/>
                <w:bCs/>
                <w:sz w:val="20"/>
                <w:szCs w:val="20"/>
                <w:lang w:eastAsia="es-CO"/>
              </w:rPr>
            </w:pPr>
          </w:p>
        </w:tc>
      </w:tr>
      <w:tr w:rsidR="00A1582A" w:rsidRPr="00F973FA" w14:paraId="75CD873E" w14:textId="77777777" w:rsidTr="00F36A3E">
        <w:trPr>
          <w:trHeight w:val="810"/>
        </w:trPr>
        <w:tc>
          <w:tcPr>
            <w:tcW w:w="790" w:type="pct"/>
            <w:vAlign w:val="center"/>
          </w:tcPr>
          <w:p w14:paraId="267158F0" w14:textId="77777777" w:rsidR="00A1582A" w:rsidRPr="00F973FA" w:rsidRDefault="00A1582A" w:rsidP="00F36A3E">
            <w:pPr>
              <w:autoSpaceDE w:val="0"/>
              <w:autoSpaceDN w:val="0"/>
              <w:adjustRightInd w:val="0"/>
              <w:spacing w:after="0" w:line="240" w:lineRule="auto"/>
              <w:jc w:val="center"/>
              <w:rPr>
                <w:rFonts w:ascii="Times New Roman" w:hAnsi="Times New Roman"/>
                <w:bCs/>
                <w:sz w:val="20"/>
                <w:szCs w:val="20"/>
                <w:lang w:eastAsia="es-CO"/>
              </w:rPr>
            </w:pPr>
            <w:r w:rsidRPr="00F973FA">
              <w:rPr>
                <w:rFonts w:ascii="Times New Roman" w:hAnsi="Times New Roman"/>
                <w:bCs/>
                <w:sz w:val="20"/>
                <w:szCs w:val="20"/>
                <w:lang w:eastAsia="es-CO"/>
              </w:rPr>
              <w:t>Riesgos regulatorios</w:t>
            </w:r>
          </w:p>
        </w:tc>
        <w:tc>
          <w:tcPr>
            <w:tcW w:w="987" w:type="pct"/>
          </w:tcPr>
          <w:p w14:paraId="656DB64B" w14:textId="77777777" w:rsidR="00A1582A" w:rsidRPr="00F973FA" w:rsidRDefault="00A1582A" w:rsidP="00F36A3E">
            <w:pPr>
              <w:autoSpaceDE w:val="0"/>
              <w:autoSpaceDN w:val="0"/>
              <w:adjustRightInd w:val="0"/>
              <w:spacing w:after="0" w:line="240" w:lineRule="auto"/>
              <w:jc w:val="center"/>
              <w:rPr>
                <w:rFonts w:ascii="Times New Roman" w:hAnsi="Times New Roman"/>
                <w:bCs/>
                <w:sz w:val="20"/>
                <w:szCs w:val="20"/>
                <w:lang w:eastAsia="es-CO"/>
              </w:rPr>
            </w:pPr>
            <w:r w:rsidRPr="00F973FA">
              <w:rPr>
                <w:rFonts w:ascii="Times New Roman" w:hAnsi="Times New Roman"/>
                <w:bCs/>
                <w:sz w:val="20"/>
                <w:szCs w:val="20"/>
                <w:lang w:eastAsia="es-CO"/>
              </w:rPr>
              <w:t>Expedición de nueva norma de carácter técnico o de calidad</w:t>
            </w:r>
          </w:p>
        </w:tc>
        <w:tc>
          <w:tcPr>
            <w:tcW w:w="724" w:type="pct"/>
          </w:tcPr>
          <w:p w14:paraId="3CF7438C" w14:textId="77777777" w:rsidR="00A1582A" w:rsidRPr="00F973FA" w:rsidRDefault="00A1582A" w:rsidP="00F36A3E">
            <w:pPr>
              <w:spacing w:after="0" w:line="240" w:lineRule="auto"/>
              <w:jc w:val="center"/>
              <w:rPr>
                <w:rFonts w:ascii="Times New Roman" w:hAnsi="Times New Roman"/>
                <w:sz w:val="20"/>
                <w:szCs w:val="20"/>
              </w:rPr>
            </w:pPr>
            <w:r w:rsidRPr="00F973FA">
              <w:rPr>
                <w:rFonts w:ascii="Times New Roman" w:hAnsi="Times New Roman"/>
                <w:bCs/>
                <w:sz w:val="20"/>
                <w:szCs w:val="20"/>
                <w:lang w:eastAsia="es-CO"/>
              </w:rPr>
              <w:t>Posible</w:t>
            </w:r>
          </w:p>
        </w:tc>
        <w:tc>
          <w:tcPr>
            <w:tcW w:w="593" w:type="pct"/>
          </w:tcPr>
          <w:p w14:paraId="74E725B4" w14:textId="77777777" w:rsidR="00A1582A" w:rsidRPr="00F973FA" w:rsidRDefault="00A1582A" w:rsidP="00F36A3E">
            <w:pPr>
              <w:autoSpaceDE w:val="0"/>
              <w:autoSpaceDN w:val="0"/>
              <w:adjustRightInd w:val="0"/>
              <w:spacing w:after="0" w:line="240" w:lineRule="auto"/>
              <w:jc w:val="center"/>
              <w:rPr>
                <w:rFonts w:ascii="Times New Roman" w:hAnsi="Times New Roman"/>
                <w:bCs/>
                <w:sz w:val="20"/>
                <w:szCs w:val="20"/>
                <w:lang w:eastAsia="es-CO"/>
              </w:rPr>
            </w:pPr>
            <w:r w:rsidRPr="00F973FA">
              <w:rPr>
                <w:rFonts w:ascii="Times New Roman" w:hAnsi="Times New Roman"/>
                <w:bCs/>
                <w:sz w:val="20"/>
                <w:szCs w:val="20"/>
                <w:lang w:eastAsia="es-CO"/>
              </w:rPr>
              <w:t>Moderado</w:t>
            </w:r>
          </w:p>
        </w:tc>
        <w:tc>
          <w:tcPr>
            <w:tcW w:w="657" w:type="pct"/>
          </w:tcPr>
          <w:p w14:paraId="629E4E0B" w14:textId="77777777" w:rsidR="00A1582A" w:rsidRPr="00F973FA" w:rsidRDefault="00A1582A" w:rsidP="00F36A3E">
            <w:pPr>
              <w:autoSpaceDE w:val="0"/>
              <w:autoSpaceDN w:val="0"/>
              <w:adjustRightInd w:val="0"/>
              <w:spacing w:after="0" w:line="240" w:lineRule="auto"/>
              <w:jc w:val="center"/>
              <w:rPr>
                <w:rFonts w:ascii="Times New Roman" w:hAnsi="Times New Roman"/>
                <w:bCs/>
                <w:sz w:val="20"/>
                <w:szCs w:val="20"/>
                <w:lang w:eastAsia="es-CO"/>
              </w:rPr>
            </w:pPr>
            <w:r w:rsidRPr="00F973FA">
              <w:rPr>
                <w:rFonts w:ascii="Times New Roman" w:hAnsi="Times New Roman"/>
                <w:bCs/>
                <w:sz w:val="20"/>
                <w:szCs w:val="20"/>
                <w:lang w:eastAsia="es-CO"/>
              </w:rPr>
              <w:t>20% del valor del contrato</w:t>
            </w:r>
          </w:p>
        </w:tc>
        <w:tc>
          <w:tcPr>
            <w:tcW w:w="657" w:type="pct"/>
          </w:tcPr>
          <w:p w14:paraId="6E24EC50" w14:textId="77777777" w:rsidR="00A1582A" w:rsidRPr="00F973FA" w:rsidRDefault="00A1582A" w:rsidP="00F36A3E">
            <w:pPr>
              <w:spacing w:after="0" w:line="240" w:lineRule="auto"/>
              <w:jc w:val="center"/>
              <w:rPr>
                <w:rFonts w:ascii="Times New Roman" w:hAnsi="Times New Roman"/>
                <w:sz w:val="20"/>
                <w:szCs w:val="20"/>
              </w:rPr>
            </w:pPr>
            <w:r w:rsidRPr="00F973FA">
              <w:rPr>
                <w:rFonts w:ascii="Times New Roman" w:hAnsi="Times New Roman"/>
                <w:bCs/>
                <w:sz w:val="20"/>
                <w:szCs w:val="20"/>
                <w:lang w:eastAsia="es-CO"/>
              </w:rPr>
              <w:t>50%</w:t>
            </w:r>
          </w:p>
        </w:tc>
        <w:tc>
          <w:tcPr>
            <w:tcW w:w="592" w:type="pct"/>
          </w:tcPr>
          <w:p w14:paraId="198A9D9E" w14:textId="77777777" w:rsidR="00A1582A" w:rsidRPr="00F973FA" w:rsidRDefault="00A1582A" w:rsidP="00F36A3E">
            <w:pPr>
              <w:autoSpaceDE w:val="0"/>
              <w:autoSpaceDN w:val="0"/>
              <w:adjustRightInd w:val="0"/>
              <w:spacing w:after="0" w:line="240" w:lineRule="auto"/>
              <w:jc w:val="center"/>
              <w:rPr>
                <w:rFonts w:ascii="Times New Roman" w:hAnsi="Times New Roman"/>
                <w:bCs/>
                <w:sz w:val="20"/>
                <w:szCs w:val="20"/>
                <w:lang w:eastAsia="es-CO"/>
              </w:rPr>
            </w:pPr>
            <w:r w:rsidRPr="00F973FA">
              <w:rPr>
                <w:rFonts w:ascii="Times New Roman" w:hAnsi="Times New Roman"/>
                <w:bCs/>
                <w:sz w:val="20"/>
                <w:szCs w:val="20"/>
                <w:lang w:eastAsia="es-CO"/>
              </w:rPr>
              <w:t>50%</w:t>
            </w:r>
          </w:p>
        </w:tc>
      </w:tr>
    </w:tbl>
    <w:p w14:paraId="51525B89" w14:textId="77777777" w:rsidR="00A1582A" w:rsidRPr="0048310A" w:rsidRDefault="00A1582A" w:rsidP="00230E70">
      <w:pPr>
        <w:pStyle w:val="Default"/>
        <w:spacing w:after="240" w:line="276" w:lineRule="auto"/>
        <w:jc w:val="both"/>
        <w:rPr>
          <w:rFonts w:eastAsia="Calibri" w:cs="Times New Roman"/>
          <w:bCs/>
          <w:color w:val="auto"/>
          <w:sz w:val="22"/>
          <w:szCs w:val="22"/>
          <w:lang w:eastAsia="en-US"/>
        </w:rPr>
      </w:pPr>
    </w:p>
    <w:p w14:paraId="66F222B0" w14:textId="77777777" w:rsidR="00230E70" w:rsidRPr="00F03AAE" w:rsidRDefault="00230E70" w:rsidP="00230E70">
      <w:pPr>
        <w:pStyle w:val="Prrafodelista"/>
        <w:numPr>
          <w:ilvl w:val="0"/>
          <w:numId w:val="6"/>
        </w:numPr>
        <w:autoSpaceDE w:val="0"/>
        <w:autoSpaceDN w:val="0"/>
        <w:adjustRightInd w:val="0"/>
        <w:spacing w:after="0" w:line="240" w:lineRule="auto"/>
        <w:ind w:left="426" w:hanging="426"/>
        <w:jc w:val="both"/>
        <w:rPr>
          <w:rFonts w:ascii="Arial" w:hAnsi="Arial" w:cs="Arial"/>
          <w:b/>
          <w:lang w:eastAsia="es-CO"/>
        </w:rPr>
      </w:pPr>
      <w:r w:rsidRPr="001757FE">
        <w:rPr>
          <w:rFonts w:ascii="Arial" w:hAnsi="Arial" w:cs="Arial"/>
          <w:b/>
          <w:lang w:eastAsia="es-CO"/>
        </w:rPr>
        <w:t>CERTIFICADO DE DISPONIBILIDAD PRESUPUESTAL</w:t>
      </w:r>
    </w:p>
    <w:p w14:paraId="7229A7DB" w14:textId="77777777" w:rsidR="00230E70" w:rsidRDefault="00230E70" w:rsidP="00230E70">
      <w:pPr>
        <w:pStyle w:val="Prrafodelista"/>
        <w:tabs>
          <w:tab w:val="left" w:pos="426"/>
        </w:tabs>
        <w:autoSpaceDE w:val="0"/>
        <w:autoSpaceDN w:val="0"/>
        <w:adjustRightInd w:val="0"/>
        <w:spacing w:after="240" w:line="276" w:lineRule="auto"/>
        <w:ind w:left="0"/>
        <w:jc w:val="both"/>
        <w:rPr>
          <w:rFonts w:ascii="Arial" w:hAnsi="Arial" w:cs="Arial"/>
          <w:lang w:eastAsia="es-CO"/>
        </w:rPr>
      </w:pPr>
    </w:p>
    <w:p w14:paraId="4319684E" w14:textId="526F037C" w:rsidR="00230E70" w:rsidRDefault="00230E70" w:rsidP="00230E70">
      <w:pPr>
        <w:pStyle w:val="Prrafodelista"/>
        <w:tabs>
          <w:tab w:val="left" w:pos="426"/>
        </w:tabs>
        <w:autoSpaceDE w:val="0"/>
        <w:autoSpaceDN w:val="0"/>
        <w:adjustRightInd w:val="0"/>
        <w:spacing w:after="240" w:line="276" w:lineRule="auto"/>
        <w:ind w:left="0"/>
        <w:jc w:val="both"/>
        <w:rPr>
          <w:rFonts w:ascii="Arial" w:hAnsi="Arial" w:cs="Arial"/>
          <w:lang w:eastAsia="es-CO"/>
        </w:rPr>
      </w:pPr>
      <w:r w:rsidRPr="00F03AAE">
        <w:rPr>
          <w:rFonts w:ascii="Arial" w:hAnsi="Arial" w:cs="Arial"/>
          <w:lang w:eastAsia="es-CO"/>
        </w:rPr>
        <w:t xml:space="preserve">El valor del presente contrato de </w:t>
      </w:r>
      <w:r w:rsidR="00783A7C">
        <w:rPr>
          <w:rFonts w:ascii="Arial" w:hAnsi="Arial" w:cs="Arial"/>
          <w:lang w:eastAsia="es-CO"/>
        </w:rPr>
        <w:t>suministros</w:t>
      </w:r>
      <w:r w:rsidRPr="00F03AAE">
        <w:rPr>
          <w:rFonts w:ascii="Arial" w:hAnsi="Arial" w:cs="Arial"/>
          <w:lang w:eastAsia="es-CO"/>
        </w:rPr>
        <w:t xml:space="preserve">, se imputará al rubro </w:t>
      </w:r>
      <w:r w:rsidR="00A1582A">
        <w:rPr>
          <w:rFonts w:ascii="Arial" w:hAnsi="Arial" w:cs="Arial"/>
          <w:color w:val="000000"/>
          <w:shd w:val="clear" w:color="auto" w:fill="FFFFFF"/>
        </w:rPr>
        <w:t>2.1.2.02.02.008.006</w:t>
      </w:r>
      <w:r w:rsidRPr="00F03AAE">
        <w:rPr>
          <w:rFonts w:ascii="Arial" w:hAnsi="Arial" w:cs="Arial"/>
          <w:lang w:eastAsia="es-CO"/>
        </w:rPr>
        <w:t xml:space="preserve"> de </w:t>
      </w:r>
      <w:r w:rsidR="00A1582A">
        <w:rPr>
          <w:rFonts w:ascii="Arial" w:hAnsi="Arial" w:cs="Arial"/>
          <w:color w:val="000000"/>
          <w:shd w:val="clear" w:color="auto" w:fill="FFFFFF"/>
        </w:rPr>
        <w:t xml:space="preserve">SERVICIOS DE MANTENIMIENTO - MANTENIMIENTO HOSPITALARIO </w:t>
      </w:r>
      <w:r w:rsidRPr="00F03AAE">
        <w:rPr>
          <w:rFonts w:ascii="Arial" w:hAnsi="Arial" w:cs="Arial"/>
          <w:lang w:eastAsia="es-CO"/>
        </w:rPr>
        <w:t>de conformidad con el certificado de disponibilidad presupuestal</w:t>
      </w:r>
      <w:r w:rsidR="00D1550B">
        <w:rPr>
          <w:rFonts w:ascii="Arial" w:hAnsi="Arial" w:cs="Arial"/>
          <w:lang w:eastAsia="es-CO"/>
        </w:rPr>
        <w:t xml:space="preserve"> </w:t>
      </w:r>
      <w:r w:rsidRPr="00F03AAE">
        <w:rPr>
          <w:rFonts w:ascii="Arial" w:hAnsi="Arial" w:cs="Arial"/>
          <w:lang w:eastAsia="es-CO"/>
        </w:rPr>
        <w:t>Nº</w:t>
      </w:r>
      <w:r>
        <w:rPr>
          <w:rFonts w:ascii="Arial" w:hAnsi="Arial" w:cs="Arial"/>
          <w:lang w:eastAsia="es-CO"/>
        </w:rPr>
        <w:t xml:space="preserve"> _________________</w:t>
      </w:r>
      <w:r w:rsidRPr="00F03AAE">
        <w:rPr>
          <w:rFonts w:ascii="Arial" w:hAnsi="Arial" w:cs="Arial"/>
          <w:lang w:eastAsia="es-CO"/>
        </w:rPr>
        <w:t>.</w:t>
      </w:r>
    </w:p>
    <w:p w14:paraId="40C359F8" w14:textId="77777777" w:rsidR="00230E70" w:rsidRDefault="00230E70" w:rsidP="00230E70">
      <w:pPr>
        <w:pStyle w:val="Prrafodelista"/>
        <w:tabs>
          <w:tab w:val="left" w:pos="426"/>
        </w:tabs>
        <w:autoSpaceDE w:val="0"/>
        <w:autoSpaceDN w:val="0"/>
        <w:adjustRightInd w:val="0"/>
        <w:spacing w:after="240" w:line="276" w:lineRule="auto"/>
        <w:ind w:left="0"/>
        <w:jc w:val="both"/>
        <w:rPr>
          <w:rFonts w:ascii="Arial" w:hAnsi="Arial" w:cs="Arial"/>
          <w:lang w:eastAsia="es-CO"/>
        </w:rPr>
      </w:pPr>
    </w:p>
    <w:p w14:paraId="215F4C92" w14:textId="77777777" w:rsidR="00230E70" w:rsidRDefault="00230E70" w:rsidP="00230E70">
      <w:pPr>
        <w:pStyle w:val="Prrafodelista"/>
        <w:numPr>
          <w:ilvl w:val="0"/>
          <w:numId w:val="6"/>
        </w:numPr>
        <w:autoSpaceDE w:val="0"/>
        <w:autoSpaceDN w:val="0"/>
        <w:adjustRightInd w:val="0"/>
        <w:spacing w:after="240" w:line="240" w:lineRule="auto"/>
        <w:rPr>
          <w:rFonts w:ascii="Arial" w:hAnsi="Arial" w:cs="Arial"/>
          <w:b/>
          <w:lang w:eastAsia="es-CO"/>
        </w:rPr>
      </w:pPr>
      <w:r w:rsidRPr="001757FE">
        <w:rPr>
          <w:rFonts w:ascii="Arial" w:hAnsi="Arial" w:cs="Arial"/>
          <w:b/>
          <w:lang w:eastAsia="es-CO"/>
        </w:rPr>
        <w:t>DOCUMENTOS QUE SE ANEXAN</w:t>
      </w:r>
    </w:p>
    <w:p w14:paraId="60094FD5" w14:textId="77777777" w:rsidR="00230E70" w:rsidRPr="00F9312B" w:rsidRDefault="00230E70" w:rsidP="00230E70">
      <w:pPr>
        <w:pStyle w:val="Prrafodelista"/>
        <w:autoSpaceDE w:val="0"/>
        <w:autoSpaceDN w:val="0"/>
        <w:adjustRightInd w:val="0"/>
        <w:spacing w:after="240"/>
        <w:ind w:left="360"/>
        <w:rPr>
          <w:rFonts w:ascii="Arial" w:hAnsi="Arial" w:cs="Arial"/>
          <w:b/>
          <w:lang w:eastAsia="es-CO"/>
        </w:rPr>
      </w:pPr>
    </w:p>
    <w:p w14:paraId="60489391" w14:textId="77777777" w:rsidR="00230E70" w:rsidRDefault="00230E70" w:rsidP="00230E70">
      <w:pPr>
        <w:pStyle w:val="Prrafodelista"/>
        <w:numPr>
          <w:ilvl w:val="0"/>
          <w:numId w:val="7"/>
        </w:numPr>
        <w:autoSpaceDE w:val="0"/>
        <w:autoSpaceDN w:val="0"/>
        <w:adjustRightInd w:val="0"/>
        <w:spacing w:after="0" w:line="360" w:lineRule="auto"/>
        <w:rPr>
          <w:rFonts w:ascii="Arial" w:hAnsi="Arial" w:cs="Arial"/>
          <w:lang w:eastAsia="es-CO"/>
        </w:rPr>
      </w:pPr>
      <w:r w:rsidRPr="001757FE">
        <w:rPr>
          <w:rFonts w:ascii="Arial" w:hAnsi="Arial" w:cs="Arial"/>
          <w:lang w:eastAsia="es-CO"/>
        </w:rPr>
        <w:t>Certificado de Disponibilidad Presupuestal</w:t>
      </w:r>
    </w:p>
    <w:p w14:paraId="5B51FECF" w14:textId="77777777" w:rsidR="00230E70" w:rsidRDefault="00230E70" w:rsidP="00230E70">
      <w:pPr>
        <w:pStyle w:val="Prrafodelista"/>
        <w:numPr>
          <w:ilvl w:val="0"/>
          <w:numId w:val="7"/>
        </w:numPr>
        <w:autoSpaceDE w:val="0"/>
        <w:autoSpaceDN w:val="0"/>
        <w:adjustRightInd w:val="0"/>
        <w:spacing w:after="0" w:line="360" w:lineRule="auto"/>
        <w:rPr>
          <w:rFonts w:ascii="Arial" w:hAnsi="Arial" w:cs="Arial"/>
          <w:lang w:eastAsia="es-CO"/>
        </w:rPr>
      </w:pPr>
      <w:r>
        <w:rPr>
          <w:rFonts w:ascii="Arial" w:hAnsi="Arial" w:cs="Arial"/>
          <w:lang w:eastAsia="es-CO"/>
        </w:rPr>
        <w:t>Formato requerimiento de bienes y/o servicios F1.</w:t>
      </w:r>
    </w:p>
    <w:p w14:paraId="73A942EF" w14:textId="77777777" w:rsidR="00230E70" w:rsidRDefault="00230E70" w:rsidP="00230E70">
      <w:pPr>
        <w:pStyle w:val="Prrafodelista"/>
        <w:numPr>
          <w:ilvl w:val="0"/>
          <w:numId w:val="7"/>
        </w:numPr>
        <w:autoSpaceDE w:val="0"/>
        <w:autoSpaceDN w:val="0"/>
        <w:adjustRightInd w:val="0"/>
        <w:spacing w:after="0" w:line="360" w:lineRule="auto"/>
        <w:rPr>
          <w:rFonts w:ascii="Arial" w:hAnsi="Arial" w:cs="Arial"/>
          <w:lang w:eastAsia="es-CO"/>
        </w:rPr>
      </w:pPr>
      <w:r>
        <w:rPr>
          <w:rFonts w:ascii="Arial" w:hAnsi="Arial" w:cs="Arial"/>
          <w:lang w:eastAsia="es-CO"/>
        </w:rPr>
        <w:t>Formato plan de compras F2.</w:t>
      </w:r>
    </w:p>
    <w:p w14:paraId="3F79AEB4" w14:textId="77777777" w:rsidR="002E0687" w:rsidRDefault="002E0687" w:rsidP="00230E70">
      <w:pPr>
        <w:pStyle w:val="Prrafodelista"/>
        <w:numPr>
          <w:ilvl w:val="0"/>
          <w:numId w:val="7"/>
        </w:numPr>
        <w:autoSpaceDE w:val="0"/>
        <w:autoSpaceDN w:val="0"/>
        <w:adjustRightInd w:val="0"/>
        <w:spacing w:after="0" w:line="360" w:lineRule="auto"/>
        <w:rPr>
          <w:rFonts w:ascii="Arial" w:hAnsi="Arial" w:cs="Arial"/>
          <w:lang w:eastAsia="es-CO"/>
        </w:rPr>
      </w:pPr>
    </w:p>
    <w:p w14:paraId="3A300E2D" w14:textId="58813345" w:rsidR="00230E70" w:rsidRDefault="00230E70" w:rsidP="00230E70">
      <w:pPr>
        <w:autoSpaceDE w:val="0"/>
        <w:autoSpaceDN w:val="0"/>
        <w:adjustRightInd w:val="0"/>
        <w:rPr>
          <w:rFonts w:ascii="Arial" w:hAnsi="Arial" w:cs="Arial"/>
          <w:lang w:eastAsia="es-CO"/>
        </w:rPr>
      </w:pPr>
      <w:r>
        <w:rPr>
          <w:rFonts w:ascii="Arial" w:hAnsi="Arial" w:cs="Arial"/>
          <w:lang w:eastAsia="es-CO"/>
        </w:rPr>
        <w:t>Fecha:</w:t>
      </w:r>
      <w:r w:rsidR="00D1550B">
        <w:rPr>
          <w:rFonts w:ascii="Arial" w:hAnsi="Arial" w:cs="Arial"/>
          <w:lang w:eastAsia="es-CO"/>
        </w:rPr>
        <w:t xml:space="preserve"> ______</w:t>
      </w:r>
      <w:r w:rsidR="00A1582A">
        <w:rPr>
          <w:rFonts w:ascii="Arial" w:hAnsi="Arial" w:cs="Arial"/>
          <w:lang w:eastAsia="es-CO"/>
        </w:rPr>
        <w:t>25 de febrero de 2025</w:t>
      </w:r>
      <w:r w:rsidR="00D1550B">
        <w:rPr>
          <w:rFonts w:ascii="Arial" w:hAnsi="Arial" w:cs="Arial"/>
          <w:lang w:eastAsia="es-CO"/>
        </w:rPr>
        <w:t>________</w:t>
      </w:r>
    </w:p>
    <w:p w14:paraId="609CA591" w14:textId="77777777" w:rsidR="00230E70" w:rsidRDefault="00230E70" w:rsidP="00230E70">
      <w:pPr>
        <w:autoSpaceDE w:val="0"/>
        <w:autoSpaceDN w:val="0"/>
        <w:adjustRightInd w:val="0"/>
        <w:rPr>
          <w:rFonts w:ascii="Arial" w:hAnsi="Arial" w:cs="Arial"/>
          <w:lang w:eastAsia="es-CO"/>
        </w:rPr>
      </w:pPr>
      <w:r>
        <w:rPr>
          <w:rFonts w:ascii="Arial" w:hAnsi="Arial" w:cs="Arial"/>
          <w:lang w:eastAsia="es-CO"/>
        </w:rPr>
        <w:t>Firma</w:t>
      </w:r>
      <w:r w:rsidR="00D1550B">
        <w:rPr>
          <w:rFonts w:ascii="Arial" w:hAnsi="Arial" w:cs="Arial"/>
          <w:lang w:eastAsia="es-CO"/>
        </w:rPr>
        <w:t>_______________________________________________________</w:t>
      </w:r>
    </w:p>
    <w:p w14:paraId="7488A7FB" w14:textId="77777777" w:rsidR="00D1550B" w:rsidRDefault="00D1550B" w:rsidP="00230E70">
      <w:pPr>
        <w:autoSpaceDE w:val="0"/>
        <w:autoSpaceDN w:val="0"/>
        <w:adjustRightInd w:val="0"/>
        <w:rPr>
          <w:rFonts w:ascii="Arial" w:hAnsi="Arial" w:cs="Arial"/>
          <w:lang w:eastAsia="es-CO"/>
        </w:rPr>
      </w:pPr>
    </w:p>
    <w:tbl>
      <w:tblPr>
        <w:tblStyle w:val="Tablaconcuadrcula"/>
        <w:tblW w:w="10490" w:type="dxa"/>
        <w:tblInd w:w="-856" w:type="dxa"/>
        <w:tblLook w:val="04A0" w:firstRow="1" w:lastRow="0" w:firstColumn="1" w:lastColumn="0" w:noHBand="0" w:noVBand="1"/>
      </w:tblPr>
      <w:tblGrid>
        <w:gridCol w:w="3798"/>
        <w:gridCol w:w="2943"/>
        <w:gridCol w:w="3749"/>
      </w:tblGrid>
      <w:tr w:rsidR="00F922BC" w:rsidRPr="002E0687" w14:paraId="49913D22" w14:textId="77777777" w:rsidTr="001310E2">
        <w:trPr>
          <w:trHeight w:val="416"/>
        </w:trPr>
        <w:tc>
          <w:tcPr>
            <w:tcW w:w="3798" w:type="dxa"/>
          </w:tcPr>
          <w:p w14:paraId="39A12F23" w14:textId="77777777" w:rsidR="00F922BC" w:rsidRPr="002E0687" w:rsidRDefault="00F922BC" w:rsidP="001310E2">
            <w:pPr>
              <w:pStyle w:val="Piedepgina"/>
              <w:rPr>
                <w:rFonts w:ascii="Arial" w:hAnsi="Arial" w:cs="Arial"/>
                <w:sz w:val="20"/>
                <w:szCs w:val="20"/>
              </w:rPr>
            </w:pPr>
            <w:r w:rsidRPr="002E0687">
              <w:rPr>
                <w:rFonts w:ascii="Arial" w:hAnsi="Arial" w:cs="Arial"/>
                <w:b/>
                <w:sz w:val="20"/>
                <w:szCs w:val="20"/>
              </w:rPr>
              <w:t>Elaboró:</w:t>
            </w:r>
            <w:r w:rsidRPr="002E0687">
              <w:rPr>
                <w:rFonts w:ascii="Arial" w:hAnsi="Arial" w:cs="Arial"/>
                <w:sz w:val="20"/>
                <w:szCs w:val="20"/>
              </w:rPr>
              <w:t xml:space="preserve"> </w:t>
            </w:r>
            <w:r w:rsidR="002E0687" w:rsidRPr="002E0687">
              <w:rPr>
                <w:rFonts w:ascii="Arial" w:hAnsi="Arial" w:cs="Arial"/>
                <w:sz w:val="20"/>
                <w:szCs w:val="20"/>
              </w:rPr>
              <w:t>Líder</w:t>
            </w:r>
            <w:r w:rsidR="00D1550B" w:rsidRPr="002E0687">
              <w:rPr>
                <w:rFonts w:ascii="Arial" w:hAnsi="Arial" w:cs="Arial"/>
                <w:sz w:val="20"/>
                <w:szCs w:val="20"/>
              </w:rPr>
              <w:t xml:space="preserve"> </w:t>
            </w:r>
            <w:r w:rsidR="002E0687" w:rsidRPr="002E0687">
              <w:rPr>
                <w:rFonts w:ascii="Arial" w:hAnsi="Arial" w:cs="Arial"/>
                <w:sz w:val="20"/>
                <w:szCs w:val="20"/>
              </w:rPr>
              <w:t>Almacén</w:t>
            </w:r>
          </w:p>
        </w:tc>
        <w:tc>
          <w:tcPr>
            <w:tcW w:w="2943" w:type="dxa"/>
          </w:tcPr>
          <w:p w14:paraId="779A1B5E" w14:textId="77777777" w:rsidR="00F922BC" w:rsidRPr="002E0687" w:rsidRDefault="00F922BC" w:rsidP="001310E2">
            <w:pPr>
              <w:pStyle w:val="Piedepgina"/>
              <w:rPr>
                <w:rFonts w:ascii="Arial" w:hAnsi="Arial" w:cs="Arial"/>
                <w:sz w:val="20"/>
                <w:szCs w:val="20"/>
              </w:rPr>
            </w:pPr>
            <w:r w:rsidRPr="002E0687">
              <w:rPr>
                <w:rFonts w:ascii="Arial" w:hAnsi="Arial" w:cs="Arial"/>
                <w:b/>
                <w:sz w:val="20"/>
                <w:szCs w:val="20"/>
              </w:rPr>
              <w:t>Revisó</w:t>
            </w:r>
            <w:r w:rsidRPr="002E0687">
              <w:rPr>
                <w:rFonts w:ascii="Arial" w:hAnsi="Arial" w:cs="Arial"/>
                <w:sz w:val="20"/>
                <w:szCs w:val="20"/>
              </w:rPr>
              <w:t>:</w:t>
            </w:r>
            <w:r w:rsidR="00D1550B" w:rsidRPr="002E0687">
              <w:rPr>
                <w:rFonts w:ascii="Arial" w:hAnsi="Arial" w:cs="Arial"/>
                <w:sz w:val="20"/>
                <w:szCs w:val="20"/>
              </w:rPr>
              <w:t xml:space="preserve"> Jurídica</w:t>
            </w:r>
            <w:r w:rsidR="000F7858">
              <w:rPr>
                <w:rFonts w:ascii="Arial" w:hAnsi="Arial" w:cs="Arial"/>
                <w:sz w:val="20"/>
                <w:szCs w:val="20"/>
              </w:rPr>
              <w:t xml:space="preserve"> y Calidad</w:t>
            </w:r>
          </w:p>
        </w:tc>
        <w:tc>
          <w:tcPr>
            <w:tcW w:w="3749" w:type="dxa"/>
          </w:tcPr>
          <w:p w14:paraId="6E18D431" w14:textId="77777777" w:rsidR="00F922BC" w:rsidRPr="002E0687" w:rsidRDefault="00F922BC" w:rsidP="001310E2">
            <w:pPr>
              <w:pStyle w:val="Piedepgina"/>
              <w:rPr>
                <w:rFonts w:ascii="Arial" w:hAnsi="Arial" w:cs="Arial"/>
                <w:sz w:val="20"/>
                <w:szCs w:val="20"/>
              </w:rPr>
            </w:pPr>
            <w:r w:rsidRPr="002E0687">
              <w:rPr>
                <w:rFonts w:ascii="Arial" w:hAnsi="Arial" w:cs="Arial"/>
                <w:b/>
                <w:sz w:val="20"/>
                <w:szCs w:val="20"/>
              </w:rPr>
              <w:t>Aprobó:</w:t>
            </w:r>
            <w:r w:rsidR="00D1550B" w:rsidRPr="002E0687">
              <w:rPr>
                <w:rFonts w:ascii="Arial" w:hAnsi="Arial" w:cs="Arial"/>
                <w:sz w:val="20"/>
                <w:szCs w:val="20"/>
              </w:rPr>
              <w:t xml:space="preserve"> Gerencia</w:t>
            </w:r>
          </w:p>
        </w:tc>
      </w:tr>
      <w:tr w:rsidR="00F922BC" w:rsidRPr="002E0687" w14:paraId="1D1686B1" w14:textId="77777777" w:rsidTr="001310E2">
        <w:trPr>
          <w:trHeight w:val="414"/>
        </w:trPr>
        <w:tc>
          <w:tcPr>
            <w:tcW w:w="3798" w:type="dxa"/>
          </w:tcPr>
          <w:p w14:paraId="63E31964" w14:textId="77777777" w:rsidR="00F922BC" w:rsidRPr="002E0687" w:rsidRDefault="00F922BC" w:rsidP="001310E2">
            <w:pPr>
              <w:pStyle w:val="Piedepgina"/>
              <w:rPr>
                <w:rFonts w:ascii="Arial" w:hAnsi="Arial" w:cs="Arial"/>
                <w:sz w:val="20"/>
                <w:szCs w:val="20"/>
              </w:rPr>
            </w:pPr>
            <w:r w:rsidRPr="002E0687">
              <w:rPr>
                <w:rFonts w:ascii="Arial" w:hAnsi="Arial" w:cs="Arial"/>
                <w:b/>
                <w:sz w:val="20"/>
                <w:szCs w:val="20"/>
              </w:rPr>
              <w:t>Fecha:</w:t>
            </w:r>
            <w:r w:rsidR="002E0687" w:rsidRPr="002E0687">
              <w:rPr>
                <w:rFonts w:ascii="Arial" w:hAnsi="Arial" w:cs="Arial"/>
                <w:sz w:val="20"/>
                <w:szCs w:val="20"/>
              </w:rPr>
              <w:t xml:space="preserve"> </w:t>
            </w:r>
            <w:r w:rsidR="006F6BC1">
              <w:rPr>
                <w:sz w:val="24"/>
                <w:lang w:val="es-ES"/>
              </w:rPr>
              <w:t>Noviembre</w:t>
            </w:r>
            <w:r w:rsidR="006F6BC1">
              <w:rPr>
                <w:rFonts w:ascii="Arial" w:hAnsi="Arial" w:cs="Arial"/>
                <w:sz w:val="20"/>
                <w:szCs w:val="20"/>
              </w:rPr>
              <w:t xml:space="preserve"> de 2024</w:t>
            </w:r>
          </w:p>
        </w:tc>
        <w:tc>
          <w:tcPr>
            <w:tcW w:w="2943" w:type="dxa"/>
          </w:tcPr>
          <w:p w14:paraId="1A51FB94" w14:textId="77777777" w:rsidR="00F922BC" w:rsidRPr="002E0687" w:rsidRDefault="00F922BC" w:rsidP="001310E2">
            <w:pPr>
              <w:pStyle w:val="Piedepgina"/>
              <w:rPr>
                <w:rFonts w:ascii="Arial" w:hAnsi="Arial" w:cs="Arial"/>
                <w:sz w:val="20"/>
                <w:szCs w:val="20"/>
              </w:rPr>
            </w:pPr>
            <w:r w:rsidRPr="002E0687">
              <w:rPr>
                <w:rFonts w:ascii="Arial" w:hAnsi="Arial" w:cs="Arial"/>
                <w:b/>
                <w:sz w:val="20"/>
                <w:szCs w:val="20"/>
              </w:rPr>
              <w:t>Fecha:</w:t>
            </w:r>
            <w:r w:rsidR="002E0687" w:rsidRPr="002E0687">
              <w:rPr>
                <w:rFonts w:ascii="Arial" w:hAnsi="Arial" w:cs="Arial"/>
                <w:sz w:val="20"/>
                <w:szCs w:val="20"/>
              </w:rPr>
              <w:t xml:space="preserve"> </w:t>
            </w:r>
            <w:r w:rsidR="006F6BC1">
              <w:rPr>
                <w:sz w:val="24"/>
                <w:lang w:val="es-ES"/>
              </w:rPr>
              <w:t>Noviembre</w:t>
            </w:r>
            <w:r w:rsidR="006F6BC1">
              <w:rPr>
                <w:rFonts w:ascii="Arial" w:hAnsi="Arial" w:cs="Arial"/>
                <w:sz w:val="20"/>
                <w:szCs w:val="20"/>
              </w:rPr>
              <w:t xml:space="preserve"> de 2024</w:t>
            </w:r>
          </w:p>
        </w:tc>
        <w:tc>
          <w:tcPr>
            <w:tcW w:w="3749" w:type="dxa"/>
          </w:tcPr>
          <w:p w14:paraId="562D25F8" w14:textId="77777777" w:rsidR="00F922BC" w:rsidRPr="002E0687" w:rsidRDefault="00F922BC" w:rsidP="001310E2">
            <w:pPr>
              <w:pStyle w:val="Piedepgina"/>
              <w:rPr>
                <w:rFonts w:ascii="Arial" w:hAnsi="Arial" w:cs="Arial"/>
                <w:sz w:val="20"/>
                <w:szCs w:val="20"/>
              </w:rPr>
            </w:pPr>
            <w:r w:rsidRPr="002E0687">
              <w:rPr>
                <w:rFonts w:ascii="Arial" w:hAnsi="Arial" w:cs="Arial"/>
                <w:b/>
                <w:sz w:val="20"/>
                <w:szCs w:val="20"/>
              </w:rPr>
              <w:t>Fecha:</w:t>
            </w:r>
            <w:r w:rsidRPr="002E0687">
              <w:rPr>
                <w:rFonts w:ascii="Arial" w:hAnsi="Arial" w:cs="Arial"/>
                <w:sz w:val="20"/>
                <w:szCs w:val="20"/>
              </w:rPr>
              <w:t xml:space="preserve"> </w:t>
            </w:r>
            <w:r w:rsidR="006F6BC1">
              <w:rPr>
                <w:sz w:val="24"/>
                <w:lang w:val="es-ES"/>
              </w:rPr>
              <w:t>Noviembre</w:t>
            </w:r>
            <w:r w:rsidR="006F6BC1" w:rsidRPr="002E0687">
              <w:rPr>
                <w:rFonts w:ascii="Arial" w:hAnsi="Arial" w:cs="Arial"/>
                <w:sz w:val="20"/>
                <w:szCs w:val="20"/>
              </w:rPr>
              <w:t xml:space="preserve"> </w:t>
            </w:r>
            <w:r w:rsidR="002E0687" w:rsidRPr="002E0687">
              <w:rPr>
                <w:rFonts w:ascii="Arial" w:hAnsi="Arial" w:cs="Arial"/>
                <w:sz w:val="20"/>
                <w:szCs w:val="20"/>
              </w:rPr>
              <w:t xml:space="preserve">de </w:t>
            </w:r>
            <w:r w:rsidR="006F6BC1">
              <w:rPr>
                <w:rFonts w:ascii="Arial" w:hAnsi="Arial" w:cs="Arial"/>
                <w:sz w:val="20"/>
                <w:szCs w:val="20"/>
              </w:rPr>
              <w:t>2024</w:t>
            </w:r>
          </w:p>
        </w:tc>
      </w:tr>
    </w:tbl>
    <w:p w14:paraId="043A07DA" w14:textId="77777777" w:rsidR="00D545AE" w:rsidRPr="00BF29A5" w:rsidRDefault="00D545AE" w:rsidP="00D1550B">
      <w:pPr>
        <w:tabs>
          <w:tab w:val="left" w:pos="3378"/>
        </w:tabs>
      </w:pPr>
    </w:p>
    <w:sectPr w:rsidR="00D545AE" w:rsidRPr="00BF29A5">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78831" w14:textId="77777777" w:rsidR="00EA6B44" w:rsidRDefault="00EA6B44" w:rsidP="00D5034A">
      <w:pPr>
        <w:spacing w:after="0" w:line="240" w:lineRule="auto"/>
      </w:pPr>
      <w:r>
        <w:separator/>
      </w:r>
    </w:p>
  </w:endnote>
  <w:endnote w:type="continuationSeparator" w:id="0">
    <w:p w14:paraId="51F1748F" w14:textId="77777777" w:rsidR="00EA6B44" w:rsidRDefault="00EA6B44" w:rsidP="00D50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TE1E3A2A8t00">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9C21A" w14:textId="77777777" w:rsidR="00B515D0" w:rsidRDefault="00B515D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0D610" w14:textId="2AF135AD" w:rsidR="00D5034A" w:rsidRDefault="00B515D0">
    <w:pPr>
      <w:pStyle w:val="Piedepgina"/>
    </w:pPr>
    <w:r>
      <w:rPr>
        <w:noProof/>
      </w:rPr>
      <w:drawing>
        <wp:anchor distT="0" distB="0" distL="114300" distR="114300" simplePos="0" relativeHeight="251660288" behindDoc="1" locked="0" layoutInCell="1" allowOverlap="1" wp14:anchorId="571FA884" wp14:editId="41961B9D">
          <wp:simplePos x="0" y="0"/>
          <wp:positionH relativeFrom="margin">
            <wp:posOffset>-828675</wp:posOffset>
          </wp:positionH>
          <wp:positionV relativeFrom="paragraph">
            <wp:posOffset>-3180080</wp:posOffset>
          </wp:positionV>
          <wp:extent cx="323850" cy="885825"/>
          <wp:effectExtent l="0" t="0" r="0" b="9525"/>
          <wp:wrapTight wrapText="bothSides">
            <wp:wrapPolygon edited="0">
              <wp:start x="0" y="0"/>
              <wp:lineTo x="0" y="21368"/>
              <wp:lineTo x="20329" y="21368"/>
              <wp:lineTo x="20329" y="0"/>
              <wp:lineTo x="0" y="0"/>
            </wp:wrapPolygon>
          </wp:wrapTight>
          <wp:docPr id="2" name="Imagen 1">
            <a:extLst xmlns:a="http://schemas.openxmlformats.org/drawingml/2006/main">
              <a:ext uri="{FF2B5EF4-FFF2-40B4-BE49-F238E27FC236}">
                <a16:creationId xmlns:a16="http://schemas.microsoft.com/office/drawing/2014/main" id="{30E466DE-B5A3-A279-667B-A6BD07000D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30E466DE-B5A3-A279-667B-A6BD07000D5A}"/>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41315" t="29657" r="49106" b="28186"/>
                  <a:stretch>
                    <a:fillRect/>
                  </a:stretch>
                </pic:blipFill>
                <pic:spPr bwMode="auto">
                  <a:xfrm>
                    <a:off x="0" y="0"/>
                    <a:ext cx="323850"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F922BC">
      <w:rPr>
        <w:noProof/>
        <w:lang w:eastAsia="es-CO"/>
      </w:rPr>
      <w:drawing>
        <wp:anchor distT="0" distB="0" distL="114300" distR="114300" simplePos="0" relativeHeight="251658240" behindDoc="1" locked="0" layoutInCell="1" allowOverlap="1" wp14:anchorId="50CB77AA" wp14:editId="28BA8BC0">
          <wp:simplePos x="0" y="0"/>
          <wp:positionH relativeFrom="column">
            <wp:posOffset>-1080135</wp:posOffset>
          </wp:positionH>
          <wp:positionV relativeFrom="paragraph">
            <wp:posOffset>372745</wp:posOffset>
          </wp:positionV>
          <wp:extent cx="7785100" cy="2316480"/>
          <wp:effectExtent l="0" t="0" r="6350" b="7620"/>
          <wp:wrapTight wrapText="bothSides">
            <wp:wrapPolygon edited="0">
              <wp:start x="0" y="0"/>
              <wp:lineTo x="0" y="21493"/>
              <wp:lineTo x="21565" y="21493"/>
              <wp:lineTo x="21565"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85100" cy="231648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E81AB" w14:textId="77777777" w:rsidR="00B515D0" w:rsidRDefault="00B515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BD79D" w14:textId="77777777" w:rsidR="00EA6B44" w:rsidRDefault="00EA6B44" w:rsidP="00D5034A">
      <w:pPr>
        <w:spacing w:after="0" w:line="240" w:lineRule="auto"/>
      </w:pPr>
      <w:r>
        <w:separator/>
      </w:r>
    </w:p>
  </w:footnote>
  <w:footnote w:type="continuationSeparator" w:id="0">
    <w:p w14:paraId="08FD5146" w14:textId="77777777" w:rsidR="00EA6B44" w:rsidRDefault="00EA6B44" w:rsidP="00D503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EC6E1" w14:textId="77777777" w:rsidR="00B515D0" w:rsidRDefault="00B515D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87"/>
      <w:gridCol w:w="1811"/>
      <w:gridCol w:w="2834"/>
      <w:gridCol w:w="2574"/>
    </w:tblGrid>
    <w:tr w:rsidR="00D5034A" w:rsidRPr="00EA01B9" w14:paraId="0F2A21B8" w14:textId="77777777" w:rsidTr="00CA5859">
      <w:trPr>
        <w:cantSplit/>
        <w:trHeight w:val="848"/>
        <w:jc w:val="center"/>
      </w:trPr>
      <w:tc>
        <w:tcPr>
          <w:tcW w:w="2987" w:type="dxa"/>
          <w:tcBorders>
            <w:top w:val="single" w:sz="4" w:space="0" w:color="auto"/>
            <w:left w:val="single" w:sz="4" w:space="0" w:color="auto"/>
            <w:bottom w:val="single" w:sz="4" w:space="0" w:color="auto"/>
            <w:right w:val="single" w:sz="4" w:space="0" w:color="auto"/>
          </w:tcBorders>
          <w:vAlign w:val="center"/>
          <w:hideMark/>
        </w:tcPr>
        <w:p w14:paraId="33E224BA" w14:textId="59DB24A8" w:rsidR="00D5034A" w:rsidRPr="00EA01B9" w:rsidRDefault="008D1EF9" w:rsidP="00D5034A">
          <w:pPr>
            <w:tabs>
              <w:tab w:val="center" w:pos="4419"/>
              <w:tab w:val="right" w:pos="8838"/>
            </w:tabs>
            <w:spacing w:after="0" w:line="240" w:lineRule="auto"/>
            <w:jc w:val="center"/>
            <w:rPr>
              <w:rFonts w:ascii="Arial" w:eastAsia="Calibri" w:hAnsi="Arial" w:cs="Arial"/>
            </w:rPr>
          </w:pPr>
          <w:r>
            <w:rPr>
              <w:rFonts w:ascii="Arial" w:eastAsia="Calibri" w:hAnsi="Arial" w:cs="Arial"/>
              <w:noProof/>
              <w:lang w:eastAsia="es-CO"/>
            </w:rPr>
            <w:drawing>
              <wp:anchor distT="0" distB="0" distL="114300" distR="114300" simplePos="0" relativeHeight="251659264" behindDoc="0" locked="0" layoutInCell="1" allowOverlap="1" wp14:anchorId="432AD883" wp14:editId="503DA668">
                <wp:simplePos x="0" y="0"/>
                <wp:positionH relativeFrom="column">
                  <wp:posOffset>151130</wp:posOffset>
                </wp:positionH>
                <wp:positionV relativeFrom="paragraph">
                  <wp:posOffset>-4445</wp:posOffset>
                </wp:positionV>
                <wp:extent cx="1447800" cy="4635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ogan y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7800" cy="463550"/>
                        </a:xfrm>
                        <a:prstGeom prst="rect">
                          <a:avLst/>
                        </a:prstGeom>
                      </pic:spPr>
                    </pic:pic>
                  </a:graphicData>
                </a:graphic>
                <wp14:sizeRelH relativeFrom="margin">
                  <wp14:pctWidth>0</wp14:pctWidth>
                </wp14:sizeRelH>
                <wp14:sizeRelV relativeFrom="margin">
                  <wp14:pctHeight>0</wp14:pctHeight>
                </wp14:sizeRelV>
              </wp:anchor>
            </w:drawing>
          </w:r>
        </w:p>
      </w:tc>
      <w:tc>
        <w:tcPr>
          <w:tcW w:w="7219" w:type="dxa"/>
          <w:gridSpan w:val="3"/>
          <w:tcBorders>
            <w:top w:val="single" w:sz="4" w:space="0" w:color="auto"/>
            <w:left w:val="single" w:sz="4" w:space="0" w:color="auto"/>
            <w:bottom w:val="single" w:sz="4" w:space="0" w:color="auto"/>
            <w:right w:val="single" w:sz="4" w:space="0" w:color="auto"/>
          </w:tcBorders>
          <w:vAlign w:val="center"/>
        </w:tcPr>
        <w:p w14:paraId="05A7BDD4" w14:textId="77777777" w:rsidR="00D5034A" w:rsidRPr="00EA01B9" w:rsidRDefault="00E1113E" w:rsidP="007552D6">
          <w:pPr>
            <w:tabs>
              <w:tab w:val="center" w:pos="4419"/>
              <w:tab w:val="right" w:pos="8838"/>
            </w:tabs>
            <w:spacing w:after="0" w:line="240" w:lineRule="auto"/>
            <w:jc w:val="center"/>
            <w:rPr>
              <w:rFonts w:ascii="Century Gothic" w:eastAsia="Calibri" w:hAnsi="Century Gothic" w:cs="Arial"/>
              <w:b/>
            </w:rPr>
          </w:pPr>
          <w:r w:rsidRPr="00E1113E">
            <w:rPr>
              <w:rFonts w:ascii="Arial" w:eastAsia="Calibri" w:hAnsi="Arial" w:cs="Arial"/>
              <w:b/>
            </w:rPr>
            <w:t>FORMATO ESTUDIOS PREVIOS ORDENES DE COMPRA</w:t>
          </w:r>
        </w:p>
      </w:tc>
    </w:tr>
    <w:tr w:rsidR="00D5034A" w:rsidRPr="00EA01B9" w14:paraId="72CC475F" w14:textId="77777777" w:rsidTr="00CA5859">
      <w:trPr>
        <w:cantSplit/>
        <w:trHeight w:val="288"/>
        <w:jc w:val="center"/>
      </w:trPr>
      <w:tc>
        <w:tcPr>
          <w:tcW w:w="2987" w:type="dxa"/>
          <w:tcBorders>
            <w:top w:val="single" w:sz="4" w:space="0" w:color="auto"/>
            <w:left w:val="single" w:sz="4" w:space="0" w:color="auto"/>
            <w:bottom w:val="single" w:sz="4" w:space="0" w:color="auto"/>
            <w:right w:val="single" w:sz="4" w:space="0" w:color="auto"/>
          </w:tcBorders>
          <w:vAlign w:val="center"/>
          <w:hideMark/>
        </w:tcPr>
        <w:p w14:paraId="5E5C500E" w14:textId="77777777" w:rsidR="00D5034A" w:rsidRPr="00EA01B9" w:rsidRDefault="00D5034A" w:rsidP="00D5034A">
          <w:pPr>
            <w:tabs>
              <w:tab w:val="center" w:pos="4419"/>
              <w:tab w:val="right" w:pos="8838"/>
            </w:tabs>
            <w:spacing w:after="0" w:line="240" w:lineRule="auto"/>
            <w:rPr>
              <w:rFonts w:ascii="Arial" w:eastAsia="Calibri" w:hAnsi="Arial" w:cs="Arial"/>
            </w:rPr>
          </w:pPr>
          <w:r w:rsidRPr="00EA01B9">
            <w:rPr>
              <w:rFonts w:ascii="Arial" w:eastAsia="Calibri" w:hAnsi="Arial" w:cs="Arial"/>
            </w:rPr>
            <w:t xml:space="preserve">Código: </w:t>
          </w:r>
          <w:r w:rsidR="00E1113E">
            <w:rPr>
              <w:rFonts w:ascii="Arial" w:eastAsia="Calibri" w:hAnsi="Arial" w:cs="Arial"/>
            </w:rPr>
            <w:t>G-PC</w:t>
          </w:r>
        </w:p>
      </w:tc>
      <w:tc>
        <w:tcPr>
          <w:tcW w:w="1811" w:type="dxa"/>
          <w:tcBorders>
            <w:top w:val="single" w:sz="4" w:space="0" w:color="auto"/>
            <w:left w:val="single" w:sz="4" w:space="0" w:color="auto"/>
            <w:bottom w:val="single" w:sz="4" w:space="0" w:color="auto"/>
            <w:right w:val="single" w:sz="4" w:space="0" w:color="auto"/>
          </w:tcBorders>
          <w:vAlign w:val="center"/>
          <w:hideMark/>
        </w:tcPr>
        <w:p w14:paraId="16781C7A" w14:textId="77777777" w:rsidR="00D5034A" w:rsidRPr="00EA01B9" w:rsidRDefault="007552D6" w:rsidP="00D5034A">
          <w:pPr>
            <w:tabs>
              <w:tab w:val="center" w:pos="4419"/>
              <w:tab w:val="right" w:pos="8838"/>
            </w:tabs>
            <w:spacing w:after="0" w:line="240" w:lineRule="auto"/>
            <w:rPr>
              <w:rFonts w:ascii="Arial" w:eastAsia="Calibri" w:hAnsi="Arial" w:cs="Arial"/>
            </w:rPr>
          </w:pPr>
          <w:r>
            <w:rPr>
              <w:rFonts w:ascii="Arial" w:eastAsia="Calibri" w:hAnsi="Arial" w:cs="Arial"/>
            </w:rPr>
            <w:t xml:space="preserve">Versión: </w:t>
          </w:r>
          <w:r w:rsidR="00E1113E">
            <w:rPr>
              <w:rFonts w:ascii="Arial" w:eastAsia="Calibri" w:hAnsi="Arial" w:cs="Arial"/>
            </w:rPr>
            <w:t>1</w:t>
          </w:r>
        </w:p>
      </w:tc>
      <w:tc>
        <w:tcPr>
          <w:tcW w:w="2834" w:type="dxa"/>
          <w:tcBorders>
            <w:top w:val="single" w:sz="4" w:space="0" w:color="auto"/>
            <w:left w:val="single" w:sz="4" w:space="0" w:color="auto"/>
            <w:bottom w:val="single" w:sz="4" w:space="0" w:color="auto"/>
            <w:right w:val="single" w:sz="4" w:space="0" w:color="auto"/>
          </w:tcBorders>
          <w:vAlign w:val="center"/>
          <w:hideMark/>
        </w:tcPr>
        <w:p w14:paraId="18E943AC" w14:textId="77777777" w:rsidR="00D5034A" w:rsidRPr="00EA01B9" w:rsidRDefault="007552D6" w:rsidP="007552D6">
          <w:pPr>
            <w:tabs>
              <w:tab w:val="center" w:pos="4419"/>
              <w:tab w:val="right" w:pos="8838"/>
            </w:tabs>
            <w:spacing w:after="0" w:line="240" w:lineRule="auto"/>
            <w:rPr>
              <w:rFonts w:ascii="Arial" w:eastAsia="Calibri" w:hAnsi="Arial" w:cs="Arial"/>
            </w:rPr>
          </w:pPr>
          <w:r>
            <w:rPr>
              <w:rFonts w:ascii="Arial" w:eastAsia="Calibri" w:hAnsi="Arial" w:cs="Arial"/>
            </w:rPr>
            <w:t xml:space="preserve">Fecha: </w:t>
          </w:r>
          <w:r w:rsidR="006F6BC1">
            <w:rPr>
              <w:sz w:val="24"/>
              <w:lang w:val="es-ES"/>
            </w:rPr>
            <w:t>Noviembre</w:t>
          </w:r>
          <w:r w:rsidR="006F6BC1">
            <w:rPr>
              <w:rFonts w:ascii="Arial" w:eastAsia="Calibri" w:hAnsi="Arial" w:cs="Arial"/>
            </w:rPr>
            <w:t xml:space="preserve"> de 2024</w:t>
          </w:r>
        </w:p>
      </w:tc>
      <w:tc>
        <w:tcPr>
          <w:tcW w:w="2574" w:type="dxa"/>
          <w:tcBorders>
            <w:top w:val="single" w:sz="4" w:space="0" w:color="auto"/>
            <w:left w:val="single" w:sz="4" w:space="0" w:color="auto"/>
            <w:bottom w:val="single" w:sz="4" w:space="0" w:color="auto"/>
            <w:right w:val="single" w:sz="4" w:space="0" w:color="auto"/>
          </w:tcBorders>
          <w:vAlign w:val="center"/>
          <w:hideMark/>
        </w:tcPr>
        <w:p w14:paraId="47D5DEAC" w14:textId="77777777" w:rsidR="00D5034A" w:rsidRPr="00EA01B9" w:rsidRDefault="00D5034A" w:rsidP="00C81282">
          <w:pPr>
            <w:tabs>
              <w:tab w:val="center" w:pos="4419"/>
              <w:tab w:val="right" w:pos="8838"/>
            </w:tabs>
            <w:spacing w:after="0" w:line="240" w:lineRule="auto"/>
            <w:rPr>
              <w:rFonts w:ascii="Arial" w:eastAsia="Calibri" w:hAnsi="Arial" w:cs="Arial"/>
            </w:rPr>
          </w:pPr>
          <w:r w:rsidRPr="00EA01B9">
            <w:rPr>
              <w:rFonts w:ascii="Arial" w:eastAsia="Calibri" w:hAnsi="Arial" w:cs="Arial"/>
            </w:rPr>
            <w:t xml:space="preserve">Página </w:t>
          </w:r>
          <w:r w:rsidRPr="00EA01B9">
            <w:rPr>
              <w:rFonts w:ascii="Arial" w:eastAsia="Calibri" w:hAnsi="Arial" w:cs="Arial"/>
            </w:rPr>
            <w:fldChar w:fldCharType="begin"/>
          </w:r>
          <w:r w:rsidRPr="00EA01B9">
            <w:rPr>
              <w:rFonts w:ascii="Arial" w:eastAsia="Calibri" w:hAnsi="Arial" w:cs="Arial"/>
            </w:rPr>
            <w:instrText xml:space="preserve"> PAGE </w:instrText>
          </w:r>
          <w:r w:rsidRPr="00EA01B9">
            <w:rPr>
              <w:rFonts w:ascii="Arial" w:eastAsia="Calibri" w:hAnsi="Arial" w:cs="Arial"/>
            </w:rPr>
            <w:fldChar w:fldCharType="separate"/>
          </w:r>
          <w:r w:rsidR="006F6BC1">
            <w:rPr>
              <w:rFonts w:ascii="Arial" w:eastAsia="Calibri" w:hAnsi="Arial" w:cs="Arial"/>
              <w:noProof/>
            </w:rPr>
            <w:t>3</w:t>
          </w:r>
          <w:r w:rsidRPr="00EA01B9">
            <w:rPr>
              <w:rFonts w:ascii="Arial" w:eastAsia="Calibri" w:hAnsi="Arial" w:cs="Arial"/>
            </w:rPr>
            <w:fldChar w:fldCharType="end"/>
          </w:r>
          <w:r w:rsidRPr="00EA01B9">
            <w:rPr>
              <w:rFonts w:ascii="Arial" w:eastAsia="Calibri" w:hAnsi="Arial" w:cs="Arial"/>
            </w:rPr>
            <w:t xml:space="preserve"> de </w:t>
          </w:r>
          <w:r w:rsidR="00C81282">
            <w:rPr>
              <w:rFonts w:ascii="Arial" w:eastAsia="Calibri" w:hAnsi="Arial" w:cs="Arial"/>
            </w:rPr>
            <w:t>11</w:t>
          </w:r>
        </w:p>
      </w:tc>
    </w:tr>
  </w:tbl>
  <w:p w14:paraId="21DAEE04" w14:textId="2E4BBF28" w:rsidR="00D5034A" w:rsidRPr="00D5034A" w:rsidRDefault="00D5034A" w:rsidP="00D5034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DAC41" w14:textId="77777777" w:rsidR="00B515D0" w:rsidRDefault="00B515D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32AF1"/>
    <w:multiLevelType w:val="hybridMultilevel"/>
    <w:tmpl w:val="74E01A2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EF25E2C"/>
    <w:multiLevelType w:val="multilevel"/>
    <w:tmpl w:val="BF98E0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00929F5"/>
    <w:multiLevelType w:val="multilevel"/>
    <w:tmpl w:val="E74E472C"/>
    <w:lvl w:ilvl="0">
      <w:start w:val="1"/>
      <w:numFmt w:val="decimal"/>
      <w:lvlText w:val="%1."/>
      <w:lvlJc w:val="left"/>
      <w:pPr>
        <w:ind w:left="360" w:hanging="360"/>
      </w:pPr>
      <w:rPr>
        <w:rFonts w:ascii="Arial" w:hAnsi="Arial" w:cs="Arial" w:hint="default"/>
        <w:b/>
      </w:rPr>
    </w:lvl>
    <w:lvl w:ilvl="1">
      <w:start w:val="1"/>
      <w:numFmt w:val="decimal"/>
      <w:isLgl/>
      <w:lvlText w:val="%1.%2"/>
      <w:lvlJc w:val="left"/>
      <w:pPr>
        <w:ind w:left="562" w:hanging="420"/>
      </w:pPr>
      <w:rPr>
        <w:rFonts w:ascii="TTE1E3A2A8t00" w:hAnsi="TTE1E3A2A8t00" w:cs="TTE1E3A2A8t00" w:hint="default"/>
        <w:b/>
        <w:sz w:val="23"/>
      </w:rPr>
    </w:lvl>
    <w:lvl w:ilvl="2">
      <w:start w:val="1"/>
      <w:numFmt w:val="decimal"/>
      <w:isLgl/>
      <w:lvlText w:val="%1.%2.%3"/>
      <w:lvlJc w:val="left"/>
      <w:pPr>
        <w:ind w:left="720" w:hanging="720"/>
      </w:pPr>
      <w:rPr>
        <w:rFonts w:ascii="TTE1E3A2A8t00" w:hAnsi="TTE1E3A2A8t00" w:cs="TTE1E3A2A8t00" w:hint="default"/>
        <w:b/>
        <w:sz w:val="23"/>
      </w:rPr>
    </w:lvl>
    <w:lvl w:ilvl="3">
      <w:start w:val="1"/>
      <w:numFmt w:val="decimal"/>
      <w:isLgl/>
      <w:lvlText w:val="%1.%2.%3.%4"/>
      <w:lvlJc w:val="left"/>
      <w:pPr>
        <w:ind w:left="720" w:hanging="720"/>
      </w:pPr>
      <w:rPr>
        <w:rFonts w:ascii="TTE1E3A2A8t00" w:hAnsi="TTE1E3A2A8t00" w:cs="TTE1E3A2A8t00" w:hint="default"/>
        <w:b/>
        <w:sz w:val="23"/>
      </w:rPr>
    </w:lvl>
    <w:lvl w:ilvl="4">
      <w:start w:val="1"/>
      <w:numFmt w:val="decimal"/>
      <w:isLgl/>
      <w:lvlText w:val="%1.%2.%3.%4.%5"/>
      <w:lvlJc w:val="left"/>
      <w:pPr>
        <w:ind w:left="1080" w:hanging="1080"/>
      </w:pPr>
      <w:rPr>
        <w:rFonts w:ascii="TTE1E3A2A8t00" w:hAnsi="TTE1E3A2A8t00" w:cs="TTE1E3A2A8t00" w:hint="default"/>
        <w:b/>
        <w:sz w:val="23"/>
      </w:rPr>
    </w:lvl>
    <w:lvl w:ilvl="5">
      <w:start w:val="1"/>
      <w:numFmt w:val="decimal"/>
      <w:isLgl/>
      <w:lvlText w:val="%1.%2.%3.%4.%5.%6"/>
      <w:lvlJc w:val="left"/>
      <w:pPr>
        <w:ind w:left="1440" w:hanging="1440"/>
      </w:pPr>
      <w:rPr>
        <w:rFonts w:ascii="TTE1E3A2A8t00" w:hAnsi="TTE1E3A2A8t00" w:cs="TTE1E3A2A8t00" w:hint="default"/>
        <w:b/>
        <w:sz w:val="23"/>
      </w:rPr>
    </w:lvl>
    <w:lvl w:ilvl="6">
      <w:start w:val="1"/>
      <w:numFmt w:val="decimal"/>
      <w:isLgl/>
      <w:lvlText w:val="%1.%2.%3.%4.%5.%6.%7"/>
      <w:lvlJc w:val="left"/>
      <w:pPr>
        <w:ind w:left="1440" w:hanging="1440"/>
      </w:pPr>
      <w:rPr>
        <w:rFonts w:ascii="TTE1E3A2A8t00" w:hAnsi="TTE1E3A2A8t00" w:cs="TTE1E3A2A8t00" w:hint="default"/>
        <w:b/>
        <w:sz w:val="23"/>
      </w:rPr>
    </w:lvl>
    <w:lvl w:ilvl="7">
      <w:start w:val="1"/>
      <w:numFmt w:val="decimal"/>
      <w:isLgl/>
      <w:lvlText w:val="%1.%2.%3.%4.%5.%6.%7.%8"/>
      <w:lvlJc w:val="left"/>
      <w:pPr>
        <w:ind w:left="1800" w:hanging="1800"/>
      </w:pPr>
      <w:rPr>
        <w:rFonts w:ascii="TTE1E3A2A8t00" w:hAnsi="TTE1E3A2A8t00" w:cs="TTE1E3A2A8t00" w:hint="default"/>
        <w:b/>
        <w:sz w:val="23"/>
      </w:rPr>
    </w:lvl>
    <w:lvl w:ilvl="8">
      <w:start w:val="1"/>
      <w:numFmt w:val="decimal"/>
      <w:isLgl/>
      <w:lvlText w:val="%1.%2.%3.%4.%5.%6.%7.%8.%9"/>
      <w:lvlJc w:val="left"/>
      <w:pPr>
        <w:ind w:left="1800" w:hanging="1800"/>
      </w:pPr>
      <w:rPr>
        <w:rFonts w:ascii="TTE1E3A2A8t00" w:hAnsi="TTE1E3A2A8t00" w:cs="TTE1E3A2A8t00" w:hint="default"/>
        <w:b/>
        <w:sz w:val="23"/>
      </w:rPr>
    </w:lvl>
  </w:abstractNum>
  <w:abstractNum w:abstractNumId="3" w15:restartNumberingAfterBreak="0">
    <w:nsid w:val="269E2679"/>
    <w:multiLevelType w:val="hybridMultilevel"/>
    <w:tmpl w:val="AED6BCAA"/>
    <w:lvl w:ilvl="0" w:tplc="240A000B">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41D84B23"/>
    <w:multiLevelType w:val="hybridMultilevel"/>
    <w:tmpl w:val="6E844736"/>
    <w:lvl w:ilvl="0" w:tplc="240A000B">
      <w:start w:val="1"/>
      <w:numFmt w:val="bullet"/>
      <w:lvlText w:val=""/>
      <w:lvlJc w:val="left"/>
      <w:pPr>
        <w:ind w:left="1004" w:hanging="360"/>
      </w:pPr>
      <w:rPr>
        <w:rFonts w:ascii="Wingdings" w:hAnsi="Wingdings"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5" w15:restartNumberingAfterBreak="0">
    <w:nsid w:val="48FE773D"/>
    <w:multiLevelType w:val="hybridMultilevel"/>
    <w:tmpl w:val="8BEECB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30171E4"/>
    <w:multiLevelType w:val="hybridMultilevel"/>
    <w:tmpl w:val="B53407F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71C31F40"/>
    <w:multiLevelType w:val="hybridMultilevel"/>
    <w:tmpl w:val="038A35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05730280">
    <w:abstractNumId w:val="5"/>
  </w:num>
  <w:num w:numId="2" w16cid:durableId="2067608556">
    <w:abstractNumId w:val="1"/>
  </w:num>
  <w:num w:numId="3" w16cid:durableId="1446458899">
    <w:abstractNumId w:val="6"/>
  </w:num>
  <w:num w:numId="4" w16cid:durableId="1271083470">
    <w:abstractNumId w:val="0"/>
  </w:num>
  <w:num w:numId="5" w16cid:durableId="187640879">
    <w:abstractNumId w:val="3"/>
  </w:num>
  <w:num w:numId="6" w16cid:durableId="2109080779">
    <w:abstractNumId w:val="2"/>
  </w:num>
  <w:num w:numId="7" w16cid:durableId="749161908">
    <w:abstractNumId w:val="7"/>
  </w:num>
  <w:num w:numId="8" w16cid:durableId="10171199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34A"/>
    <w:rsid w:val="000C28A6"/>
    <w:rsid w:val="000F7858"/>
    <w:rsid w:val="00132561"/>
    <w:rsid w:val="001B2B84"/>
    <w:rsid w:val="001E55BE"/>
    <w:rsid w:val="00230E70"/>
    <w:rsid w:val="002E0687"/>
    <w:rsid w:val="004C41A4"/>
    <w:rsid w:val="004D4B7E"/>
    <w:rsid w:val="00614F85"/>
    <w:rsid w:val="0062598B"/>
    <w:rsid w:val="006B6733"/>
    <w:rsid w:val="006E7D57"/>
    <w:rsid w:val="006F6BC1"/>
    <w:rsid w:val="00752F2D"/>
    <w:rsid w:val="007552D6"/>
    <w:rsid w:val="00783A7C"/>
    <w:rsid w:val="00833631"/>
    <w:rsid w:val="008712CD"/>
    <w:rsid w:val="008752AF"/>
    <w:rsid w:val="008D1EF9"/>
    <w:rsid w:val="009A38A6"/>
    <w:rsid w:val="009D4EBD"/>
    <w:rsid w:val="00A1582A"/>
    <w:rsid w:val="00AD4560"/>
    <w:rsid w:val="00B515D0"/>
    <w:rsid w:val="00BA4CC7"/>
    <w:rsid w:val="00BF29A5"/>
    <w:rsid w:val="00C81282"/>
    <w:rsid w:val="00C837AA"/>
    <w:rsid w:val="00CB5CC9"/>
    <w:rsid w:val="00D1550B"/>
    <w:rsid w:val="00D41AD6"/>
    <w:rsid w:val="00D5034A"/>
    <w:rsid w:val="00D545AE"/>
    <w:rsid w:val="00D803B7"/>
    <w:rsid w:val="00E1113E"/>
    <w:rsid w:val="00E65556"/>
    <w:rsid w:val="00EA6B44"/>
    <w:rsid w:val="00ED1DCE"/>
    <w:rsid w:val="00F25320"/>
    <w:rsid w:val="00F5196A"/>
    <w:rsid w:val="00F5553A"/>
    <w:rsid w:val="00F922BC"/>
    <w:rsid w:val="00F94011"/>
    <w:rsid w:val="00FC05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48C029"/>
  <w15:chartTrackingRefBased/>
  <w15:docId w15:val="{A33EB226-6B4A-43D2-9080-DD3E9D2F4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qFormat/>
    <w:rsid w:val="00230E70"/>
    <w:pPr>
      <w:keepNext/>
      <w:tabs>
        <w:tab w:val="left" w:pos="0"/>
      </w:tabs>
      <w:autoSpaceDE w:val="0"/>
      <w:autoSpaceDN w:val="0"/>
      <w:spacing w:after="0" w:line="240" w:lineRule="auto"/>
      <w:ind w:left="2832"/>
      <w:jc w:val="both"/>
      <w:outlineLvl w:val="0"/>
    </w:pPr>
    <w:rPr>
      <w:rFonts w:ascii="Times New Roman" w:eastAsia="Times New Roman" w:hAnsi="Times New Roman" w:cs="Times New Roman"/>
      <w:i/>
      <w:iCs/>
      <w:sz w:val="28"/>
      <w:szCs w:val="28"/>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03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5034A"/>
  </w:style>
  <w:style w:type="paragraph" w:styleId="Piedepgina">
    <w:name w:val="footer"/>
    <w:basedOn w:val="Normal"/>
    <w:link w:val="PiedepginaCar"/>
    <w:uiPriority w:val="99"/>
    <w:unhideWhenUsed/>
    <w:rsid w:val="00D503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5034A"/>
  </w:style>
  <w:style w:type="table" w:styleId="Tablaconcuadrcula">
    <w:name w:val="Table Grid"/>
    <w:basedOn w:val="Tablanormal"/>
    <w:uiPriority w:val="39"/>
    <w:rsid w:val="00D50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D1DCE"/>
    <w:pPr>
      <w:ind w:left="720"/>
      <w:contextualSpacing/>
    </w:pPr>
  </w:style>
  <w:style w:type="paragraph" w:styleId="Sinespaciado">
    <w:name w:val="No Spacing"/>
    <w:uiPriority w:val="1"/>
    <w:qFormat/>
    <w:rsid w:val="00E1113E"/>
    <w:pPr>
      <w:spacing w:after="0" w:line="24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rsid w:val="00230E70"/>
    <w:rPr>
      <w:rFonts w:ascii="Times New Roman" w:eastAsia="Times New Roman" w:hAnsi="Times New Roman" w:cs="Times New Roman"/>
      <w:i/>
      <w:iCs/>
      <w:sz w:val="28"/>
      <w:szCs w:val="28"/>
      <w:lang w:val="es-ES_tradnl" w:eastAsia="es-MX"/>
    </w:rPr>
  </w:style>
  <w:style w:type="paragraph" w:customStyle="1" w:styleId="Default">
    <w:name w:val="Default"/>
    <w:rsid w:val="00230E70"/>
    <w:pPr>
      <w:autoSpaceDE w:val="0"/>
      <w:autoSpaceDN w:val="0"/>
      <w:adjustRightInd w:val="0"/>
      <w:spacing w:after="0" w:line="240" w:lineRule="auto"/>
    </w:pPr>
    <w:rPr>
      <w:rFonts w:ascii="Arial" w:eastAsia="Times New Roman" w:hAnsi="Arial" w:cs="Arial"/>
      <w:color w:val="000000"/>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401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6</Pages>
  <Words>1907</Words>
  <Characters>10492</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HOSPITAL - Calidad02_Zamora</dc:creator>
  <cp:keywords/>
  <dc:description/>
  <cp:lastModifiedBy>HOSPITAL - Comunicacion01_Zamora</cp:lastModifiedBy>
  <cp:revision>16</cp:revision>
  <cp:lastPrinted>2020-08-16T21:08:00Z</cp:lastPrinted>
  <dcterms:created xsi:type="dcterms:W3CDTF">2020-10-06T18:55:00Z</dcterms:created>
  <dcterms:modified xsi:type="dcterms:W3CDTF">2025-04-25T18:36:00Z</dcterms:modified>
</cp:coreProperties>
</file>